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712" w:rsidRPr="003F1712" w:rsidRDefault="00313920" w:rsidP="001C0843">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ИСПОЛНИТЕЛЬНЫЙ </w:t>
      </w:r>
      <w:r w:rsidR="003F1712" w:rsidRPr="003F1712">
        <w:rPr>
          <w:rFonts w:ascii="Times New Roman" w:eastAsia="Times New Roman" w:hAnsi="Times New Roman" w:cs="Times New Roman"/>
          <w:b/>
          <w:sz w:val="32"/>
          <w:szCs w:val="32"/>
        </w:rPr>
        <w:t>КОМИТЕТ СНГ</w:t>
      </w: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Default="003F1712" w:rsidP="001C0843">
      <w:pPr>
        <w:spacing w:after="0" w:line="240" w:lineRule="auto"/>
        <w:ind w:firstLine="720"/>
        <w:jc w:val="center"/>
        <w:rPr>
          <w:rFonts w:ascii="Times New Roman" w:eastAsia="Times New Roman" w:hAnsi="Times New Roman" w:cs="Times New Roman"/>
          <w:b/>
          <w:sz w:val="28"/>
          <w:szCs w:val="28"/>
        </w:rPr>
      </w:pPr>
    </w:p>
    <w:p w:rsidR="00062E7B" w:rsidRPr="003F1712" w:rsidRDefault="00062E7B" w:rsidP="001C0843">
      <w:pPr>
        <w:spacing w:after="0" w:line="240" w:lineRule="auto"/>
        <w:ind w:firstLine="720"/>
        <w:rPr>
          <w:rFonts w:ascii="Times New Roman" w:eastAsia="Times New Roman" w:hAnsi="Times New Roman" w:cs="Times New Roman"/>
          <w:b/>
          <w:sz w:val="28"/>
          <w:szCs w:val="28"/>
        </w:rPr>
      </w:pPr>
    </w:p>
    <w:p w:rsidR="007204E8" w:rsidRDefault="007204E8" w:rsidP="001C0843">
      <w:pPr>
        <w:spacing w:after="0" w:line="240" w:lineRule="auto"/>
        <w:jc w:val="center"/>
        <w:rPr>
          <w:rFonts w:ascii="Times New Roman" w:eastAsia="Times New Roman" w:hAnsi="Times New Roman" w:cs="Times New Roman"/>
          <w:b/>
          <w:sz w:val="28"/>
          <w:szCs w:val="28"/>
        </w:rPr>
      </w:pPr>
      <w:bookmarkStart w:id="0" w:name="_GoBack"/>
      <w:r>
        <w:rPr>
          <w:rFonts w:ascii="Times New Roman" w:eastAsia="Times New Roman" w:hAnsi="Times New Roman" w:cs="Times New Roman"/>
          <w:b/>
          <w:sz w:val="40"/>
          <w:szCs w:val="40"/>
        </w:rPr>
        <w:t>Развитие страхового законодательства</w:t>
      </w:r>
      <w:r>
        <w:rPr>
          <w:rFonts w:ascii="Times New Roman" w:eastAsia="Times New Roman" w:hAnsi="Times New Roman" w:cs="Times New Roman"/>
          <w:b/>
          <w:sz w:val="40"/>
          <w:szCs w:val="40"/>
        </w:rPr>
        <w:br/>
      </w:r>
      <w:r w:rsidRPr="00F04AEF">
        <w:rPr>
          <w:rFonts w:ascii="Times New Roman" w:eastAsia="Times New Roman" w:hAnsi="Times New Roman" w:cs="Times New Roman"/>
          <w:b/>
          <w:sz w:val="40"/>
          <w:szCs w:val="40"/>
        </w:rPr>
        <w:t xml:space="preserve"> государств – участников СНГ</w:t>
      </w:r>
      <w:r w:rsidR="00666C63">
        <w:rPr>
          <w:rFonts w:ascii="Times New Roman" w:eastAsia="Times New Roman" w:hAnsi="Times New Roman" w:cs="Times New Roman"/>
          <w:b/>
          <w:sz w:val="40"/>
          <w:szCs w:val="40"/>
        </w:rPr>
        <w:t xml:space="preserve"> </w:t>
      </w:r>
      <w:r w:rsidR="00666C63">
        <w:rPr>
          <w:rFonts w:ascii="Times New Roman" w:eastAsia="Times New Roman" w:hAnsi="Times New Roman" w:cs="Times New Roman"/>
          <w:b/>
          <w:sz w:val="40"/>
          <w:szCs w:val="40"/>
        </w:rPr>
        <w:br/>
      </w:r>
      <w:r w:rsidRPr="00F04AEF">
        <w:rPr>
          <w:rFonts w:ascii="Times New Roman" w:eastAsia="Times New Roman" w:hAnsi="Times New Roman" w:cs="Times New Roman"/>
          <w:b/>
          <w:sz w:val="40"/>
          <w:szCs w:val="40"/>
        </w:rPr>
        <w:t>на современном этапе</w:t>
      </w:r>
      <w:bookmarkEnd w:id="0"/>
      <w:r>
        <w:rPr>
          <w:rFonts w:ascii="Times New Roman" w:eastAsia="Times New Roman" w:hAnsi="Times New Roman" w:cs="Times New Roman"/>
          <w:b/>
          <w:sz w:val="40"/>
          <w:szCs w:val="40"/>
        </w:rPr>
        <w:t xml:space="preserve"> </w:t>
      </w:r>
    </w:p>
    <w:p w:rsidR="003F1712" w:rsidRPr="003F1712" w:rsidRDefault="003F1712" w:rsidP="001C0843">
      <w:pPr>
        <w:spacing w:after="0" w:line="240" w:lineRule="auto"/>
        <w:jc w:val="center"/>
        <w:rPr>
          <w:rFonts w:ascii="Times New Roman" w:eastAsia="Times New Roman" w:hAnsi="Times New Roman" w:cs="Times New Roman"/>
          <w:i/>
          <w:sz w:val="32"/>
          <w:szCs w:val="32"/>
        </w:rPr>
      </w:pPr>
      <w:r w:rsidRPr="003F1712">
        <w:rPr>
          <w:rFonts w:ascii="Times New Roman" w:eastAsia="Times New Roman" w:hAnsi="Times New Roman" w:cs="Times New Roman"/>
          <w:i/>
          <w:sz w:val="32"/>
          <w:szCs w:val="32"/>
        </w:rPr>
        <w:t>(информационно-аналитический обзор)</w:t>
      </w: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Default="003F1712" w:rsidP="001C0843">
      <w:pPr>
        <w:spacing w:after="0" w:line="240" w:lineRule="auto"/>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Default="003F1712" w:rsidP="001C0843">
      <w:pPr>
        <w:spacing w:after="0" w:line="240" w:lineRule="auto"/>
        <w:ind w:firstLine="720"/>
        <w:jc w:val="center"/>
        <w:rPr>
          <w:rFonts w:ascii="Times New Roman" w:eastAsia="Times New Roman" w:hAnsi="Times New Roman" w:cs="Times New Roman"/>
          <w:b/>
          <w:sz w:val="28"/>
          <w:szCs w:val="28"/>
        </w:rPr>
      </w:pPr>
    </w:p>
    <w:p w:rsidR="00405684" w:rsidRDefault="00405684" w:rsidP="001C0843">
      <w:pPr>
        <w:spacing w:after="0" w:line="240" w:lineRule="auto"/>
        <w:ind w:firstLine="720"/>
        <w:jc w:val="center"/>
        <w:rPr>
          <w:rFonts w:ascii="Times New Roman" w:eastAsia="Times New Roman" w:hAnsi="Times New Roman" w:cs="Times New Roman"/>
          <w:b/>
          <w:sz w:val="28"/>
          <w:szCs w:val="28"/>
        </w:rPr>
      </w:pPr>
    </w:p>
    <w:p w:rsidR="00405684" w:rsidRDefault="00405684" w:rsidP="001C0843">
      <w:pPr>
        <w:spacing w:after="0" w:line="240" w:lineRule="auto"/>
        <w:ind w:firstLine="720"/>
        <w:jc w:val="center"/>
        <w:rPr>
          <w:rFonts w:ascii="Times New Roman" w:eastAsia="Times New Roman" w:hAnsi="Times New Roman" w:cs="Times New Roman"/>
          <w:b/>
          <w:sz w:val="28"/>
          <w:szCs w:val="28"/>
        </w:rPr>
      </w:pPr>
    </w:p>
    <w:p w:rsidR="00405684" w:rsidRDefault="00405684" w:rsidP="001C0843">
      <w:pPr>
        <w:spacing w:after="0" w:line="240" w:lineRule="auto"/>
        <w:ind w:firstLine="720"/>
        <w:jc w:val="center"/>
        <w:rPr>
          <w:rFonts w:ascii="Times New Roman" w:eastAsia="Times New Roman" w:hAnsi="Times New Roman" w:cs="Times New Roman"/>
          <w:b/>
          <w:sz w:val="28"/>
          <w:szCs w:val="28"/>
        </w:rPr>
      </w:pPr>
    </w:p>
    <w:p w:rsidR="00405684" w:rsidRPr="003F1712" w:rsidRDefault="00405684"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ind w:firstLine="720"/>
        <w:jc w:val="center"/>
        <w:rPr>
          <w:rFonts w:ascii="Times New Roman" w:eastAsia="Times New Roman" w:hAnsi="Times New Roman" w:cs="Times New Roman"/>
          <w:b/>
          <w:sz w:val="28"/>
          <w:szCs w:val="28"/>
        </w:rPr>
      </w:pPr>
    </w:p>
    <w:p w:rsidR="003F1712" w:rsidRPr="003F1712" w:rsidRDefault="003F1712" w:rsidP="001C0843">
      <w:pPr>
        <w:spacing w:after="0" w:line="240" w:lineRule="auto"/>
        <w:jc w:val="center"/>
        <w:rPr>
          <w:rFonts w:ascii="Times New Roman" w:eastAsia="Times New Roman" w:hAnsi="Times New Roman" w:cs="Times New Roman"/>
          <w:b/>
          <w:sz w:val="28"/>
          <w:szCs w:val="28"/>
        </w:rPr>
      </w:pPr>
      <w:r w:rsidRPr="003F1712">
        <w:rPr>
          <w:rFonts w:ascii="Times New Roman" w:eastAsia="Times New Roman" w:hAnsi="Times New Roman" w:cs="Times New Roman"/>
          <w:b/>
          <w:sz w:val="28"/>
          <w:szCs w:val="28"/>
        </w:rPr>
        <w:t>Москва, 201</w:t>
      </w:r>
      <w:r w:rsidR="00520124" w:rsidRPr="008F7CB7">
        <w:rPr>
          <w:rFonts w:ascii="Times New Roman" w:eastAsia="Times New Roman" w:hAnsi="Times New Roman" w:cs="Times New Roman"/>
          <w:b/>
          <w:sz w:val="28"/>
          <w:szCs w:val="28"/>
        </w:rPr>
        <w:t>6</w:t>
      </w:r>
      <w:r w:rsidRPr="003F1712">
        <w:rPr>
          <w:rFonts w:ascii="Times New Roman" w:eastAsia="Times New Roman" w:hAnsi="Times New Roman" w:cs="Times New Roman"/>
          <w:b/>
          <w:sz w:val="28"/>
          <w:szCs w:val="28"/>
        </w:rPr>
        <w:t xml:space="preserve"> год</w:t>
      </w:r>
    </w:p>
    <w:p w:rsidR="00666C63" w:rsidRDefault="00666C63" w:rsidP="001C0843">
      <w:pPr>
        <w:suppressAutoHyphens/>
        <w:spacing w:after="360" w:line="240" w:lineRule="auto"/>
        <w:jc w:val="center"/>
        <w:rPr>
          <w:rFonts w:ascii="Times New Roman" w:eastAsia="MS Mincho" w:hAnsi="Times New Roman" w:cs="Times New Roman"/>
          <w:b/>
          <w:sz w:val="24"/>
          <w:szCs w:val="24"/>
          <w:lang w:eastAsia="ja-JP"/>
        </w:rPr>
      </w:pPr>
    </w:p>
    <w:p w:rsidR="003F1712" w:rsidRPr="007051EF" w:rsidRDefault="003F1712" w:rsidP="001C0843">
      <w:pPr>
        <w:suppressAutoHyphens/>
        <w:spacing w:after="360" w:line="240" w:lineRule="auto"/>
        <w:jc w:val="center"/>
        <w:rPr>
          <w:rFonts w:ascii="Times New Roman" w:eastAsia="MS Mincho" w:hAnsi="Times New Roman" w:cs="Times New Roman"/>
          <w:b/>
          <w:caps/>
          <w:sz w:val="24"/>
          <w:szCs w:val="24"/>
          <w:lang w:eastAsia="ja-JP"/>
        </w:rPr>
      </w:pPr>
      <w:r w:rsidRPr="007051EF">
        <w:rPr>
          <w:rFonts w:ascii="Times New Roman" w:eastAsia="MS Mincho" w:hAnsi="Times New Roman" w:cs="Times New Roman"/>
          <w:b/>
          <w:sz w:val="24"/>
          <w:szCs w:val="24"/>
          <w:lang w:eastAsia="ja-JP"/>
        </w:rPr>
        <w:t>ОГЛАВЛЕНИЕ</w:t>
      </w:r>
    </w:p>
    <w:p w:rsidR="003F1712" w:rsidRPr="007051EF" w:rsidRDefault="003F1712" w:rsidP="001C0843">
      <w:pPr>
        <w:suppressAutoHyphens/>
        <w:spacing w:after="0" w:line="240" w:lineRule="auto"/>
        <w:jc w:val="center"/>
        <w:rPr>
          <w:rFonts w:ascii="Times New Roman" w:eastAsia="MS Mincho" w:hAnsi="Times New Roman" w:cs="Times New Roman"/>
          <w:caps/>
          <w:sz w:val="24"/>
          <w:szCs w:val="24"/>
          <w:lang w:eastAsia="ja-JP"/>
        </w:rPr>
      </w:pPr>
    </w:p>
    <w:p w:rsidR="00ED54CA" w:rsidRDefault="00666C63">
      <w:pPr>
        <w:pStyle w:val="1e"/>
        <w:rPr>
          <w:rFonts w:asciiTheme="minorHAnsi" w:eastAsiaTheme="minorEastAsia" w:hAnsiTheme="minorHAnsi" w:cstheme="minorBidi"/>
          <w:b w:val="0"/>
          <w:bCs w:val="0"/>
          <w:smallCaps w:val="0"/>
          <w:noProof/>
          <w:kern w:val="0"/>
          <w:lang w:eastAsia="ru-RU"/>
        </w:rPr>
      </w:pPr>
      <w:r>
        <w:rPr>
          <w:rFonts w:eastAsia="Times New Roman"/>
          <w:noProof/>
          <w:color w:val="0000FF"/>
          <w:sz w:val="28"/>
          <w:szCs w:val="28"/>
        </w:rPr>
        <w:fldChar w:fldCharType="begin"/>
      </w:r>
      <w:r>
        <w:rPr>
          <w:rFonts w:eastAsia="Times New Roman"/>
          <w:noProof/>
          <w:color w:val="0000FF"/>
          <w:sz w:val="28"/>
          <w:szCs w:val="28"/>
        </w:rPr>
        <w:instrText xml:space="preserve"> TOC \o "1-2" \h \z \u </w:instrText>
      </w:r>
      <w:r>
        <w:rPr>
          <w:rFonts w:eastAsia="Times New Roman"/>
          <w:noProof/>
          <w:color w:val="0000FF"/>
          <w:sz w:val="28"/>
          <w:szCs w:val="28"/>
        </w:rPr>
        <w:fldChar w:fldCharType="separate"/>
      </w:r>
      <w:hyperlink w:anchor="_Toc465331525" w:history="1">
        <w:r w:rsidR="00ED54CA" w:rsidRPr="0010735A">
          <w:rPr>
            <w:rStyle w:val="a7"/>
            <w:noProof/>
          </w:rPr>
          <w:t>Введение</w:t>
        </w:r>
        <w:r w:rsidR="00ED54CA">
          <w:rPr>
            <w:noProof/>
            <w:webHidden/>
          </w:rPr>
          <w:tab/>
        </w:r>
        <w:r w:rsidR="00ED54CA">
          <w:rPr>
            <w:noProof/>
            <w:webHidden/>
          </w:rPr>
          <w:fldChar w:fldCharType="begin"/>
        </w:r>
        <w:r w:rsidR="00ED54CA">
          <w:rPr>
            <w:noProof/>
            <w:webHidden/>
          </w:rPr>
          <w:instrText xml:space="preserve"> PAGEREF _Toc465331525 \h </w:instrText>
        </w:r>
        <w:r w:rsidR="00ED54CA">
          <w:rPr>
            <w:noProof/>
            <w:webHidden/>
          </w:rPr>
        </w:r>
        <w:r w:rsidR="00ED54CA">
          <w:rPr>
            <w:noProof/>
            <w:webHidden/>
          </w:rPr>
          <w:fldChar w:fldCharType="separate"/>
        </w:r>
        <w:r w:rsidR="00AC7298">
          <w:rPr>
            <w:noProof/>
            <w:webHidden/>
          </w:rPr>
          <w:t>3</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26" w:history="1">
        <w:r w:rsidR="00ED54CA" w:rsidRPr="0010735A">
          <w:rPr>
            <w:rStyle w:val="a7"/>
            <w:noProof/>
          </w:rPr>
          <w:t>Правовые основы регулирования страховой деятельности в государствах – участниках СНГ</w:t>
        </w:r>
        <w:r w:rsidR="00ED54CA">
          <w:rPr>
            <w:noProof/>
            <w:webHidden/>
          </w:rPr>
          <w:tab/>
        </w:r>
        <w:r w:rsidR="00ED54CA">
          <w:rPr>
            <w:noProof/>
            <w:webHidden/>
          </w:rPr>
          <w:fldChar w:fldCharType="begin"/>
        </w:r>
        <w:r w:rsidR="00ED54CA">
          <w:rPr>
            <w:noProof/>
            <w:webHidden/>
          </w:rPr>
          <w:instrText xml:space="preserve"> PAGEREF _Toc465331526 \h </w:instrText>
        </w:r>
        <w:r w:rsidR="00ED54CA">
          <w:rPr>
            <w:noProof/>
            <w:webHidden/>
          </w:rPr>
        </w:r>
        <w:r w:rsidR="00ED54CA">
          <w:rPr>
            <w:noProof/>
            <w:webHidden/>
          </w:rPr>
          <w:fldChar w:fldCharType="separate"/>
        </w:r>
        <w:r w:rsidR="00AC7298">
          <w:rPr>
            <w:noProof/>
            <w:webHidden/>
          </w:rPr>
          <w:t>4</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27" w:history="1">
        <w:r w:rsidR="00ED54CA" w:rsidRPr="0010735A">
          <w:rPr>
            <w:rStyle w:val="a7"/>
            <w:noProof/>
          </w:rPr>
          <w:t>Республика Армения</w:t>
        </w:r>
        <w:r w:rsidR="00ED54CA">
          <w:rPr>
            <w:noProof/>
            <w:webHidden/>
          </w:rPr>
          <w:tab/>
        </w:r>
        <w:r w:rsidR="00ED54CA">
          <w:rPr>
            <w:noProof/>
            <w:webHidden/>
          </w:rPr>
          <w:fldChar w:fldCharType="begin"/>
        </w:r>
        <w:r w:rsidR="00ED54CA">
          <w:rPr>
            <w:noProof/>
            <w:webHidden/>
          </w:rPr>
          <w:instrText xml:space="preserve"> PAGEREF _Toc465331527 \h </w:instrText>
        </w:r>
        <w:r w:rsidR="00ED54CA">
          <w:rPr>
            <w:noProof/>
            <w:webHidden/>
          </w:rPr>
        </w:r>
        <w:r w:rsidR="00ED54CA">
          <w:rPr>
            <w:noProof/>
            <w:webHidden/>
          </w:rPr>
          <w:fldChar w:fldCharType="separate"/>
        </w:r>
        <w:r w:rsidR="00AC7298">
          <w:rPr>
            <w:noProof/>
            <w:webHidden/>
          </w:rPr>
          <w:t>5</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28" w:history="1">
        <w:r w:rsidR="00ED54CA" w:rsidRPr="0010735A">
          <w:rPr>
            <w:rStyle w:val="a7"/>
            <w:noProof/>
          </w:rPr>
          <w:t>Республика Беларусь</w:t>
        </w:r>
        <w:r w:rsidR="00ED54CA">
          <w:rPr>
            <w:noProof/>
            <w:webHidden/>
          </w:rPr>
          <w:tab/>
        </w:r>
        <w:r w:rsidR="00ED54CA">
          <w:rPr>
            <w:noProof/>
            <w:webHidden/>
          </w:rPr>
          <w:fldChar w:fldCharType="begin"/>
        </w:r>
        <w:r w:rsidR="00ED54CA">
          <w:rPr>
            <w:noProof/>
            <w:webHidden/>
          </w:rPr>
          <w:instrText xml:space="preserve"> PAGEREF _Toc465331528 \h </w:instrText>
        </w:r>
        <w:r w:rsidR="00ED54CA">
          <w:rPr>
            <w:noProof/>
            <w:webHidden/>
          </w:rPr>
        </w:r>
        <w:r w:rsidR="00ED54CA">
          <w:rPr>
            <w:noProof/>
            <w:webHidden/>
          </w:rPr>
          <w:fldChar w:fldCharType="separate"/>
        </w:r>
        <w:r w:rsidR="00AC7298">
          <w:rPr>
            <w:noProof/>
            <w:webHidden/>
          </w:rPr>
          <w:t>7</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29" w:history="1">
        <w:r w:rsidR="00ED54CA" w:rsidRPr="0010735A">
          <w:rPr>
            <w:rStyle w:val="a7"/>
            <w:noProof/>
          </w:rPr>
          <w:t>Республика Казахстан</w:t>
        </w:r>
        <w:r w:rsidR="00ED54CA">
          <w:rPr>
            <w:noProof/>
            <w:webHidden/>
          </w:rPr>
          <w:tab/>
        </w:r>
        <w:r w:rsidR="00ED54CA">
          <w:rPr>
            <w:noProof/>
            <w:webHidden/>
          </w:rPr>
          <w:fldChar w:fldCharType="begin"/>
        </w:r>
        <w:r w:rsidR="00ED54CA">
          <w:rPr>
            <w:noProof/>
            <w:webHidden/>
          </w:rPr>
          <w:instrText xml:space="preserve"> PAGEREF _Toc465331529 \h </w:instrText>
        </w:r>
        <w:r w:rsidR="00ED54CA">
          <w:rPr>
            <w:noProof/>
            <w:webHidden/>
          </w:rPr>
        </w:r>
        <w:r w:rsidR="00ED54CA">
          <w:rPr>
            <w:noProof/>
            <w:webHidden/>
          </w:rPr>
          <w:fldChar w:fldCharType="separate"/>
        </w:r>
        <w:r w:rsidR="00AC7298">
          <w:rPr>
            <w:noProof/>
            <w:webHidden/>
          </w:rPr>
          <w:t>10</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30" w:history="1">
        <w:r w:rsidR="00ED54CA" w:rsidRPr="0010735A">
          <w:rPr>
            <w:rStyle w:val="a7"/>
            <w:noProof/>
          </w:rPr>
          <w:t>Кыргызская Республика</w:t>
        </w:r>
        <w:r w:rsidR="00ED54CA">
          <w:rPr>
            <w:noProof/>
            <w:webHidden/>
          </w:rPr>
          <w:tab/>
        </w:r>
        <w:r w:rsidR="00ED54CA">
          <w:rPr>
            <w:noProof/>
            <w:webHidden/>
          </w:rPr>
          <w:fldChar w:fldCharType="begin"/>
        </w:r>
        <w:r w:rsidR="00ED54CA">
          <w:rPr>
            <w:noProof/>
            <w:webHidden/>
          </w:rPr>
          <w:instrText xml:space="preserve"> PAGEREF _Toc465331530 \h </w:instrText>
        </w:r>
        <w:r w:rsidR="00ED54CA">
          <w:rPr>
            <w:noProof/>
            <w:webHidden/>
          </w:rPr>
        </w:r>
        <w:r w:rsidR="00ED54CA">
          <w:rPr>
            <w:noProof/>
            <w:webHidden/>
          </w:rPr>
          <w:fldChar w:fldCharType="separate"/>
        </w:r>
        <w:r w:rsidR="00AC7298">
          <w:rPr>
            <w:noProof/>
            <w:webHidden/>
          </w:rPr>
          <w:t>13</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31" w:history="1">
        <w:r w:rsidR="00ED54CA" w:rsidRPr="0010735A">
          <w:rPr>
            <w:rStyle w:val="a7"/>
            <w:noProof/>
          </w:rPr>
          <w:t>Республика Молдова</w:t>
        </w:r>
        <w:r w:rsidR="00ED54CA">
          <w:rPr>
            <w:noProof/>
            <w:webHidden/>
          </w:rPr>
          <w:tab/>
        </w:r>
        <w:r w:rsidR="00ED54CA">
          <w:rPr>
            <w:noProof/>
            <w:webHidden/>
          </w:rPr>
          <w:fldChar w:fldCharType="begin"/>
        </w:r>
        <w:r w:rsidR="00ED54CA">
          <w:rPr>
            <w:noProof/>
            <w:webHidden/>
          </w:rPr>
          <w:instrText xml:space="preserve"> PAGEREF _Toc465331531 \h </w:instrText>
        </w:r>
        <w:r w:rsidR="00ED54CA">
          <w:rPr>
            <w:noProof/>
            <w:webHidden/>
          </w:rPr>
        </w:r>
        <w:r w:rsidR="00ED54CA">
          <w:rPr>
            <w:noProof/>
            <w:webHidden/>
          </w:rPr>
          <w:fldChar w:fldCharType="separate"/>
        </w:r>
        <w:r w:rsidR="00AC7298">
          <w:rPr>
            <w:noProof/>
            <w:webHidden/>
          </w:rPr>
          <w:t>18</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32" w:history="1">
        <w:r w:rsidR="00ED54CA" w:rsidRPr="0010735A">
          <w:rPr>
            <w:rStyle w:val="a7"/>
            <w:noProof/>
          </w:rPr>
          <w:t>Российская федерация</w:t>
        </w:r>
        <w:r w:rsidR="00ED54CA">
          <w:rPr>
            <w:noProof/>
            <w:webHidden/>
          </w:rPr>
          <w:tab/>
        </w:r>
        <w:r w:rsidR="00ED54CA">
          <w:rPr>
            <w:noProof/>
            <w:webHidden/>
          </w:rPr>
          <w:fldChar w:fldCharType="begin"/>
        </w:r>
        <w:r w:rsidR="00ED54CA">
          <w:rPr>
            <w:noProof/>
            <w:webHidden/>
          </w:rPr>
          <w:instrText xml:space="preserve"> PAGEREF _Toc465331532 \h </w:instrText>
        </w:r>
        <w:r w:rsidR="00ED54CA">
          <w:rPr>
            <w:noProof/>
            <w:webHidden/>
          </w:rPr>
        </w:r>
        <w:r w:rsidR="00ED54CA">
          <w:rPr>
            <w:noProof/>
            <w:webHidden/>
          </w:rPr>
          <w:fldChar w:fldCharType="separate"/>
        </w:r>
        <w:r w:rsidR="00AC7298">
          <w:rPr>
            <w:noProof/>
            <w:webHidden/>
          </w:rPr>
          <w:t>21</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33" w:history="1">
        <w:r w:rsidR="00ED54CA" w:rsidRPr="0010735A">
          <w:rPr>
            <w:rStyle w:val="a7"/>
            <w:noProof/>
          </w:rPr>
          <w:t>Республика Таджикистан</w:t>
        </w:r>
        <w:r w:rsidR="00ED54CA">
          <w:rPr>
            <w:noProof/>
            <w:webHidden/>
          </w:rPr>
          <w:tab/>
        </w:r>
        <w:r w:rsidR="00ED54CA">
          <w:rPr>
            <w:noProof/>
            <w:webHidden/>
          </w:rPr>
          <w:fldChar w:fldCharType="begin"/>
        </w:r>
        <w:r w:rsidR="00ED54CA">
          <w:rPr>
            <w:noProof/>
            <w:webHidden/>
          </w:rPr>
          <w:instrText xml:space="preserve"> PAGEREF _Toc465331533 \h </w:instrText>
        </w:r>
        <w:r w:rsidR="00ED54CA">
          <w:rPr>
            <w:noProof/>
            <w:webHidden/>
          </w:rPr>
        </w:r>
        <w:r w:rsidR="00ED54CA">
          <w:rPr>
            <w:noProof/>
            <w:webHidden/>
          </w:rPr>
          <w:fldChar w:fldCharType="separate"/>
        </w:r>
        <w:r w:rsidR="00AC7298">
          <w:rPr>
            <w:noProof/>
            <w:webHidden/>
          </w:rPr>
          <w:t>27</w:t>
        </w:r>
        <w:r w:rsidR="00ED54CA">
          <w:rPr>
            <w:noProof/>
            <w:webHidden/>
          </w:rPr>
          <w:fldChar w:fldCharType="end"/>
        </w:r>
      </w:hyperlink>
    </w:p>
    <w:p w:rsidR="00ED54CA" w:rsidRDefault="007064C7">
      <w:pPr>
        <w:pStyle w:val="1e"/>
        <w:rPr>
          <w:rFonts w:asciiTheme="minorHAnsi" w:eastAsiaTheme="minorEastAsia" w:hAnsiTheme="minorHAnsi" w:cstheme="minorBidi"/>
          <w:b w:val="0"/>
          <w:bCs w:val="0"/>
          <w:smallCaps w:val="0"/>
          <w:noProof/>
          <w:kern w:val="0"/>
          <w:lang w:eastAsia="ru-RU"/>
        </w:rPr>
      </w:pPr>
      <w:hyperlink w:anchor="_Toc465331534" w:history="1">
        <w:r w:rsidR="00ED54CA" w:rsidRPr="0010735A">
          <w:rPr>
            <w:rStyle w:val="a7"/>
            <w:noProof/>
          </w:rPr>
          <w:t>Заключение</w:t>
        </w:r>
        <w:r w:rsidR="00ED54CA">
          <w:rPr>
            <w:noProof/>
            <w:webHidden/>
          </w:rPr>
          <w:tab/>
        </w:r>
        <w:r w:rsidR="00ED54CA">
          <w:rPr>
            <w:noProof/>
            <w:webHidden/>
          </w:rPr>
          <w:fldChar w:fldCharType="begin"/>
        </w:r>
        <w:r w:rsidR="00ED54CA">
          <w:rPr>
            <w:noProof/>
            <w:webHidden/>
          </w:rPr>
          <w:instrText xml:space="preserve"> PAGEREF _Toc465331534 \h </w:instrText>
        </w:r>
        <w:r w:rsidR="00ED54CA">
          <w:rPr>
            <w:noProof/>
            <w:webHidden/>
          </w:rPr>
        </w:r>
        <w:r w:rsidR="00ED54CA">
          <w:rPr>
            <w:noProof/>
            <w:webHidden/>
          </w:rPr>
          <w:fldChar w:fldCharType="separate"/>
        </w:r>
        <w:r w:rsidR="00AC7298">
          <w:rPr>
            <w:noProof/>
            <w:webHidden/>
          </w:rPr>
          <w:t>28</w:t>
        </w:r>
        <w:r w:rsidR="00ED54CA">
          <w:rPr>
            <w:noProof/>
            <w:webHidden/>
          </w:rPr>
          <w:fldChar w:fldCharType="end"/>
        </w:r>
      </w:hyperlink>
    </w:p>
    <w:p w:rsidR="00C17704" w:rsidRPr="003F1712" w:rsidRDefault="00666C63" w:rsidP="001C0843">
      <w:pPr>
        <w:tabs>
          <w:tab w:val="right" w:leader="dot" w:pos="9639"/>
        </w:tabs>
        <w:spacing w:before="360"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smallCaps/>
          <w:noProof/>
          <w:color w:val="0000FF"/>
          <w:sz w:val="28"/>
          <w:szCs w:val="28"/>
        </w:rPr>
        <w:fldChar w:fldCharType="end"/>
      </w:r>
    </w:p>
    <w:p w:rsidR="003F1712" w:rsidRDefault="003F1712" w:rsidP="001C0843">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C17704" w:rsidRPr="00C17704" w:rsidRDefault="00C17704" w:rsidP="001C0843">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3F1712" w:rsidRPr="003F1712" w:rsidRDefault="003F1712" w:rsidP="001C0843">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3F1712" w:rsidRPr="003F1712" w:rsidRDefault="003F1712" w:rsidP="001C0843">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3F1712" w:rsidRPr="003F1712" w:rsidRDefault="003F1712" w:rsidP="001C0843">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D966EC" w:rsidRPr="00DB3D77" w:rsidRDefault="003F1712" w:rsidP="001C0843">
      <w:pPr>
        <w:spacing w:line="240" w:lineRule="auto"/>
        <w:jc w:val="center"/>
        <w:rPr>
          <w:rFonts w:ascii="Times New Roman" w:hAnsi="Times New Roman"/>
          <w:b/>
          <w:sz w:val="28"/>
          <w:szCs w:val="28"/>
        </w:rPr>
      </w:pPr>
      <w:r w:rsidRPr="003F1712">
        <w:rPr>
          <w:rFonts w:ascii="Times New Roman" w:eastAsia="Times New Roman" w:hAnsi="Times New Roman" w:cs="Times New Roman"/>
          <w:sz w:val="24"/>
          <w:szCs w:val="24"/>
        </w:rPr>
        <w:br w:type="page"/>
      </w:r>
    </w:p>
    <w:p w:rsidR="00F04AEF" w:rsidRPr="009A6B21" w:rsidRDefault="00966A69" w:rsidP="00AC7298">
      <w:pPr>
        <w:keepNext/>
        <w:spacing w:line="342" w:lineRule="exact"/>
        <w:jc w:val="center"/>
        <w:outlineLvl w:val="0"/>
        <w:rPr>
          <w:rFonts w:ascii="Times New Roman" w:eastAsia="MS Mincho" w:hAnsi="Times New Roman" w:cs="Times New Roman"/>
          <w:b/>
          <w:bCs/>
          <w:smallCaps/>
          <w:kern w:val="32"/>
          <w:sz w:val="28"/>
          <w:szCs w:val="32"/>
          <w:lang w:eastAsia="ja-JP"/>
        </w:rPr>
      </w:pPr>
      <w:bookmarkStart w:id="1" w:name="_Toc367882667"/>
      <w:bookmarkStart w:id="2" w:name="_Toc465331525"/>
      <w:r w:rsidRPr="00CD4D12">
        <w:rPr>
          <w:rFonts w:ascii="Times New Roman" w:eastAsia="MS Mincho" w:hAnsi="Times New Roman" w:cs="Times New Roman"/>
          <w:b/>
          <w:bCs/>
          <w:smallCaps/>
          <w:kern w:val="32"/>
          <w:sz w:val="28"/>
          <w:szCs w:val="32"/>
          <w:lang w:eastAsia="ja-JP"/>
        </w:rPr>
        <w:lastRenderedPageBreak/>
        <w:t>Введение</w:t>
      </w:r>
      <w:bookmarkEnd w:id="1"/>
      <w:bookmarkEnd w:id="2"/>
    </w:p>
    <w:p w:rsidR="00116AC9" w:rsidRDefault="00116AC9" w:rsidP="00AC7298">
      <w:pPr>
        <w:spacing w:after="0" w:line="342" w:lineRule="exact"/>
        <w:ind w:firstLine="709"/>
        <w:jc w:val="both"/>
        <w:rPr>
          <w:rFonts w:ascii="Times New Roman" w:eastAsia="Times New Roman" w:hAnsi="Times New Roman" w:cs="Times New Roman"/>
          <w:sz w:val="28"/>
          <w:szCs w:val="28"/>
          <w:highlight w:val="yellow"/>
        </w:rPr>
      </w:pPr>
    </w:p>
    <w:p w:rsidR="00D47D4C" w:rsidRDefault="00D47D4C" w:rsidP="00AC7298">
      <w:pPr>
        <w:spacing w:after="0" w:line="342" w:lineRule="exact"/>
        <w:ind w:firstLine="709"/>
        <w:jc w:val="both"/>
        <w:rPr>
          <w:rFonts w:ascii="Times New Roman" w:eastAsia="Times New Roman" w:hAnsi="Times New Roman" w:cs="Times New Roman"/>
          <w:sz w:val="28"/>
          <w:szCs w:val="28"/>
        </w:rPr>
      </w:pPr>
      <w:r w:rsidRPr="009A6B21">
        <w:rPr>
          <w:rFonts w:ascii="Times New Roman" w:eastAsia="Times New Roman" w:hAnsi="Times New Roman" w:cs="Times New Roman"/>
          <w:sz w:val="28"/>
          <w:szCs w:val="28"/>
        </w:rPr>
        <w:t>Страхование является одн</w:t>
      </w:r>
      <w:r>
        <w:rPr>
          <w:rFonts w:ascii="Times New Roman" w:eastAsia="Times New Roman" w:hAnsi="Times New Roman" w:cs="Times New Roman"/>
          <w:sz w:val="28"/>
          <w:szCs w:val="28"/>
        </w:rPr>
        <w:t>им</w:t>
      </w:r>
      <w:r w:rsidRPr="009A6B21">
        <w:rPr>
          <w:rFonts w:ascii="Times New Roman" w:eastAsia="Times New Roman" w:hAnsi="Times New Roman" w:cs="Times New Roman"/>
          <w:sz w:val="28"/>
          <w:szCs w:val="28"/>
        </w:rPr>
        <w:t xml:space="preserve"> из наиболее динамично развивающихся </w:t>
      </w:r>
      <w:r>
        <w:rPr>
          <w:rFonts w:ascii="Times New Roman" w:eastAsia="Times New Roman" w:hAnsi="Times New Roman" w:cs="Times New Roman"/>
          <w:sz w:val="28"/>
          <w:szCs w:val="28"/>
        </w:rPr>
        <w:t>секторов</w:t>
      </w:r>
      <w:r w:rsidRPr="009A6B21">
        <w:rPr>
          <w:rFonts w:ascii="Times New Roman" w:eastAsia="Times New Roman" w:hAnsi="Times New Roman" w:cs="Times New Roman"/>
          <w:sz w:val="28"/>
          <w:szCs w:val="28"/>
        </w:rPr>
        <w:t xml:space="preserve"> финансового рынка</w:t>
      </w:r>
      <w:r w:rsidR="00CC43FE">
        <w:rPr>
          <w:rFonts w:ascii="Times New Roman" w:eastAsia="Times New Roman" w:hAnsi="Times New Roman" w:cs="Times New Roman"/>
          <w:sz w:val="28"/>
          <w:szCs w:val="28"/>
        </w:rPr>
        <w:t>. В этой связи представляется необходимым</w:t>
      </w:r>
      <w:r w:rsidR="0010117C" w:rsidRPr="009A6B21">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наращивать</w:t>
      </w:r>
      <w:r w:rsidR="0010117C" w:rsidRPr="009A6B21">
        <w:rPr>
          <w:rFonts w:ascii="Times New Roman" w:eastAsia="Times New Roman" w:hAnsi="Times New Roman" w:cs="Times New Roman"/>
          <w:sz w:val="28"/>
          <w:szCs w:val="28"/>
        </w:rPr>
        <w:t xml:space="preserve"> взаимодействи</w:t>
      </w:r>
      <w:r>
        <w:rPr>
          <w:rFonts w:ascii="Times New Roman" w:eastAsia="Times New Roman" w:hAnsi="Times New Roman" w:cs="Times New Roman"/>
          <w:sz w:val="28"/>
          <w:szCs w:val="28"/>
        </w:rPr>
        <w:t>е</w:t>
      </w:r>
      <w:r w:rsidR="0010117C" w:rsidRPr="009A6B21">
        <w:rPr>
          <w:rFonts w:ascii="Times New Roman" w:eastAsia="Times New Roman" w:hAnsi="Times New Roman" w:cs="Times New Roman"/>
          <w:sz w:val="28"/>
          <w:szCs w:val="28"/>
        </w:rPr>
        <w:t xml:space="preserve"> государств – участников СНГ </w:t>
      </w:r>
      <w:r w:rsidR="0010117C">
        <w:rPr>
          <w:rFonts w:ascii="Times New Roman" w:eastAsia="Times New Roman" w:hAnsi="Times New Roman" w:cs="Times New Roman"/>
          <w:sz w:val="28"/>
          <w:szCs w:val="28"/>
        </w:rPr>
        <w:t xml:space="preserve">в </w:t>
      </w:r>
      <w:r w:rsidR="0010117C" w:rsidRPr="009A6B21">
        <w:rPr>
          <w:rFonts w:ascii="Times New Roman" w:eastAsia="Times New Roman" w:hAnsi="Times New Roman" w:cs="Times New Roman"/>
          <w:sz w:val="28"/>
          <w:szCs w:val="28"/>
        </w:rPr>
        <w:t>страхов</w:t>
      </w:r>
      <w:r w:rsidR="0010117C">
        <w:rPr>
          <w:rFonts w:ascii="Times New Roman" w:eastAsia="Times New Roman" w:hAnsi="Times New Roman" w:cs="Times New Roman"/>
          <w:sz w:val="28"/>
          <w:szCs w:val="28"/>
        </w:rPr>
        <w:t xml:space="preserve">ой </w:t>
      </w:r>
      <w:r w:rsidR="00CC43FE">
        <w:rPr>
          <w:rFonts w:ascii="Times New Roman" w:eastAsia="Times New Roman" w:hAnsi="Times New Roman" w:cs="Times New Roman"/>
          <w:sz w:val="28"/>
          <w:szCs w:val="28"/>
        </w:rPr>
        <w:t>сфере</w:t>
      </w:r>
      <w:r w:rsidR="00AC729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совершенствуя страховое законодательство, а также формы и методы</w:t>
      </w:r>
      <w:r w:rsidR="0010117C" w:rsidRPr="009A6B21">
        <w:rPr>
          <w:rFonts w:ascii="Times New Roman" w:eastAsia="Times New Roman" w:hAnsi="Times New Roman" w:cs="Times New Roman"/>
          <w:sz w:val="28"/>
          <w:szCs w:val="28"/>
        </w:rPr>
        <w:t xml:space="preserve"> страхового надзора. </w:t>
      </w:r>
    </w:p>
    <w:p w:rsidR="00CC43FE" w:rsidRDefault="00D47D4C" w:rsidP="00AC7298">
      <w:pPr>
        <w:spacing w:after="0" w:line="342" w:lineRule="exact"/>
        <w:ind w:firstLine="708"/>
        <w:jc w:val="both"/>
        <w:rPr>
          <w:rFonts w:ascii="Times New Roman" w:eastAsia="Times New Roman" w:hAnsi="Times New Roman" w:cs="Times New Roman"/>
          <w:sz w:val="28"/>
          <w:szCs w:val="28"/>
        </w:rPr>
      </w:pPr>
      <w:r w:rsidRPr="009A6B21">
        <w:rPr>
          <w:rFonts w:ascii="Times New Roman" w:eastAsia="Times New Roman" w:hAnsi="Times New Roman" w:cs="Times New Roman"/>
          <w:sz w:val="28"/>
          <w:szCs w:val="28"/>
        </w:rPr>
        <w:t>Глобализация мирового страхового рынка</w:t>
      </w:r>
      <w:r>
        <w:rPr>
          <w:rFonts w:ascii="Times New Roman" w:eastAsia="Times New Roman" w:hAnsi="Times New Roman" w:cs="Times New Roman"/>
          <w:sz w:val="28"/>
          <w:szCs w:val="28"/>
        </w:rPr>
        <w:t xml:space="preserve"> также</w:t>
      </w:r>
      <w:r w:rsidRPr="009A6B21">
        <w:rPr>
          <w:rFonts w:ascii="Times New Roman" w:eastAsia="Times New Roman" w:hAnsi="Times New Roman" w:cs="Times New Roman"/>
          <w:sz w:val="28"/>
          <w:szCs w:val="28"/>
        </w:rPr>
        <w:t xml:space="preserve"> </w:t>
      </w:r>
      <w:r w:rsidR="00CC43FE">
        <w:rPr>
          <w:rFonts w:ascii="Times New Roman" w:eastAsia="Times New Roman" w:hAnsi="Times New Roman" w:cs="Times New Roman"/>
          <w:sz w:val="28"/>
          <w:szCs w:val="28"/>
        </w:rPr>
        <w:t>обуславливает принятие</w:t>
      </w:r>
      <w:r>
        <w:rPr>
          <w:rFonts w:ascii="Times New Roman" w:eastAsia="Times New Roman" w:hAnsi="Times New Roman" w:cs="Times New Roman"/>
          <w:sz w:val="28"/>
          <w:szCs w:val="28"/>
        </w:rPr>
        <w:t xml:space="preserve"> мер </w:t>
      </w:r>
      <w:r w:rsidR="00CC43FE">
        <w:rPr>
          <w:rFonts w:ascii="Times New Roman" w:eastAsia="Times New Roman" w:hAnsi="Times New Roman" w:cs="Times New Roman"/>
          <w:sz w:val="28"/>
          <w:szCs w:val="28"/>
        </w:rPr>
        <w:t>по</w:t>
      </w:r>
      <w:r>
        <w:rPr>
          <w:rFonts w:ascii="Times New Roman" w:eastAsia="Times New Roman" w:hAnsi="Times New Roman" w:cs="Times New Roman"/>
          <w:sz w:val="28"/>
          <w:szCs w:val="28"/>
        </w:rPr>
        <w:t xml:space="preserve"> </w:t>
      </w:r>
      <w:r w:rsidRPr="009A6B21">
        <w:rPr>
          <w:rFonts w:ascii="Times New Roman" w:eastAsia="Times New Roman" w:hAnsi="Times New Roman" w:cs="Times New Roman"/>
          <w:sz w:val="28"/>
          <w:szCs w:val="28"/>
        </w:rPr>
        <w:t>унификац</w:t>
      </w:r>
      <w:r w:rsidR="00CC43FE">
        <w:rPr>
          <w:rFonts w:ascii="Times New Roman" w:eastAsia="Times New Roman" w:hAnsi="Times New Roman" w:cs="Times New Roman"/>
          <w:sz w:val="28"/>
          <w:szCs w:val="28"/>
        </w:rPr>
        <w:t xml:space="preserve">ии параметров страхового рынка и </w:t>
      </w:r>
      <w:r w:rsidRPr="009A6B21">
        <w:rPr>
          <w:rFonts w:ascii="Times New Roman" w:eastAsia="Times New Roman" w:hAnsi="Times New Roman" w:cs="Times New Roman"/>
          <w:sz w:val="28"/>
          <w:szCs w:val="28"/>
        </w:rPr>
        <w:t>его либерализации</w:t>
      </w:r>
      <w:r w:rsidR="00CC43FE">
        <w:rPr>
          <w:rFonts w:ascii="Times New Roman" w:eastAsia="Times New Roman" w:hAnsi="Times New Roman" w:cs="Times New Roman"/>
          <w:sz w:val="28"/>
          <w:szCs w:val="28"/>
        </w:rPr>
        <w:t>.</w:t>
      </w:r>
    </w:p>
    <w:p w:rsidR="0010117C" w:rsidRDefault="0010117C" w:rsidP="00AC7298">
      <w:pPr>
        <w:spacing w:after="0" w:line="342" w:lineRule="exact"/>
        <w:ind w:firstLine="708"/>
        <w:jc w:val="both"/>
        <w:rPr>
          <w:rFonts w:ascii="Times New Roman" w:eastAsia="Times New Roman" w:hAnsi="Times New Roman" w:cs="Times New Roman"/>
          <w:sz w:val="28"/>
          <w:szCs w:val="28"/>
        </w:rPr>
      </w:pPr>
      <w:r w:rsidRPr="00116AC9">
        <w:rPr>
          <w:rFonts w:ascii="Times New Roman" w:eastAsia="Times New Roman" w:hAnsi="Times New Roman" w:cs="Times New Roman"/>
          <w:sz w:val="28"/>
          <w:szCs w:val="28"/>
        </w:rPr>
        <w:t xml:space="preserve">Современные меры регулирования </w:t>
      </w:r>
      <w:r>
        <w:rPr>
          <w:rFonts w:ascii="Times New Roman" w:eastAsia="Times New Roman" w:hAnsi="Times New Roman" w:cs="Times New Roman"/>
          <w:sz w:val="28"/>
          <w:szCs w:val="28"/>
        </w:rPr>
        <w:t>страхов</w:t>
      </w:r>
      <w:r w:rsidR="00D47D4C">
        <w:rPr>
          <w:rFonts w:ascii="Times New Roman" w:eastAsia="Times New Roman" w:hAnsi="Times New Roman" w:cs="Times New Roman"/>
          <w:sz w:val="28"/>
          <w:szCs w:val="28"/>
        </w:rPr>
        <w:t>ого</w:t>
      </w:r>
      <w:r w:rsidRPr="00116AC9">
        <w:rPr>
          <w:rFonts w:ascii="Times New Roman" w:eastAsia="Times New Roman" w:hAnsi="Times New Roman" w:cs="Times New Roman"/>
          <w:sz w:val="28"/>
          <w:szCs w:val="28"/>
        </w:rPr>
        <w:t xml:space="preserve"> рынк</w:t>
      </w:r>
      <w:r w:rsidR="00D47D4C">
        <w:rPr>
          <w:rFonts w:ascii="Times New Roman" w:eastAsia="Times New Roman" w:hAnsi="Times New Roman" w:cs="Times New Roman"/>
          <w:sz w:val="28"/>
          <w:szCs w:val="28"/>
        </w:rPr>
        <w:t>а</w:t>
      </w:r>
      <w:r w:rsidRPr="00116AC9">
        <w:rPr>
          <w:rFonts w:ascii="Times New Roman" w:eastAsia="Times New Roman" w:hAnsi="Times New Roman" w:cs="Times New Roman"/>
          <w:sz w:val="28"/>
          <w:szCs w:val="28"/>
        </w:rPr>
        <w:t xml:space="preserve"> государств – участников СНГ носят комплексный характер. </w:t>
      </w:r>
      <w:r>
        <w:rPr>
          <w:rFonts w:ascii="Times New Roman" w:eastAsia="Times New Roman" w:hAnsi="Times New Roman" w:cs="Times New Roman"/>
          <w:sz w:val="28"/>
          <w:szCs w:val="28"/>
        </w:rPr>
        <w:t>Во всех</w:t>
      </w:r>
      <w:r w:rsidRPr="00116AC9">
        <w:rPr>
          <w:rFonts w:ascii="Times New Roman" w:eastAsia="Times New Roman" w:hAnsi="Times New Roman" w:cs="Times New Roman"/>
          <w:sz w:val="28"/>
          <w:szCs w:val="28"/>
        </w:rPr>
        <w:t xml:space="preserve"> государств</w:t>
      </w:r>
      <w:r>
        <w:rPr>
          <w:rFonts w:ascii="Times New Roman" w:eastAsia="Times New Roman" w:hAnsi="Times New Roman" w:cs="Times New Roman"/>
          <w:sz w:val="28"/>
          <w:szCs w:val="28"/>
        </w:rPr>
        <w:t xml:space="preserve">ах </w:t>
      </w:r>
      <w:r w:rsidR="00D47D4C">
        <w:rPr>
          <w:rFonts w:ascii="Times New Roman" w:eastAsia="Times New Roman" w:hAnsi="Times New Roman" w:cs="Times New Roman"/>
          <w:sz w:val="28"/>
          <w:szCs w:val="28"/>
        </w:rPr>
        <w:t>приняты соответ</w:t>
      </w:r>
      <w:r w:rsidR="00F31ACC">
        <w:rPr>
          <w:rFonts w:ascii="Times New Roman" w:eastAsia="Times New Roman" w:hAnsi="Times New Roman" w:cs="Times New Roman"/>
          <w:sz w:val="28"/>
          <w:szCs w:val="28"/>
        </w:rPr>
        <w:t xml:space="preserve">ствующие законодательные нормы, </w:t>
      </w:r>
      <w:r>
        <w:rPr>
          <w:rFonts w:ascii="Times New Roman" w:eastAsia="Times New Roman" w:hAnsi="Times New Roman" w:cs="Times New Roman"/>
          <w:sz w:val="28"/>
          <w:szCs w:val="28"/>
        </w:rPr>
        <w:t>сформированы и</w:t>
      </w:r>
      <w:r w:rsidRPr="00116AC9">
        <w:rPr>
          <w:rFonts w:ascii="Times New Roman" w:eastAsia="Times New Roman" w:hAnsi="Times New Roman" w:cs="Times New Roman"/>
          <w:sz w:val="28"/>
          <w:szCs w:val="28"/>
        </w:rPr>
        <w:t xml:space="preserve"> действуют </w:t>
      </w:r>
      <w:r>
        <w:rPr>
          <w:rFonts w:ascii="Times New Roman" w:eastAsia="Times New Roman" w:hAnsi="Times New Roman" w:cs="Times New Roman"/>
          <w:sz w:val="28"/>
          <w:szCs w:val="28"/>
        </w:rPr>
        <w:t>национальные</w:t>
      </w:r>
      <w:r w:rsidRPr="00116AC9">
        <w:rPr>
          <w:rFonts w:ascii="Times New Roman" w:eastAsia="Times New Roman" w:hAnsi="Times New Roman" w:cs="Times New Roman"/>
          <w:sz w:val="28"/>
          <w:szCs w:val="28"/>
        </w:rPr>
        <w:t xml:space="preserve"> органы по регулированию рын</w:t>
      </w:r>
      <w:r>
        <w:rPr>
          <w:rFonts w:ascii="Times New Roman" w:eastAsia="Times New Roman" w:hAnsi="Times New Roman" w:cs="Times New Roman"/>
          <w:sz w:val="28"/>
          <w:szCs w:val="28"/>
        </w:rPr>
        <w:t>ка</w:t>
      </w:r>
      <w:r w:rsidRPr="00116AC9">
        <w:rPr>
          <w:rFonts w:ascii="Times New Roman" w:eastAsia="Times New Roman" w:hAnsi="Times New Roman" w:cs="Times New Roman"/>
          <w:sz w:val="28"/>
          <w:szCs w:val="28"/>
        </w:rPr>
        <w:t xml:space="preserve"> страховых услуг</w:t>
      </w:r>
      <w:r w:rsidR="00D47D4C">
        <w:rPr>
          <w:rFonts w:ascii="Times New Roman" w:eastAsia="Times New Roman" w:hAnsi="Times New Roman" w:cs="Times New Roman"/>
          <w:sz w:val="28"/>
          <w:szCs w:val="28"/>
        </w:rPr>
        <w:t>, которые в</w:t>
      </w:r>
      <w:r>
        <w:rPr>
          <w:rFonts w:ascii="Times New Roman" w:eastAsia="Times New Roman" w:hAnsi="Times New Roman" w:cs="Times New Roman"/>
          <w:sz w:val="28"/>
          <w:szCs w:val="28"/>
        </w:rPr>
        <w:t xml:space="preserve"> большинстве явля</w:t>
      </w:r>
      <w:r w:rsidR="00D47D4C">
        <w:rPr>
          <w:rFonts w:ascii="Times New Roman" w:eastAsia="Times New Roman" w:hAnsi="Times New Roman" w:cs="Times New Roman"/>
          <w:sz w:val="28"/>
          <w:szCs w:val="28"/>
        </w:rPr>
        <w:t>ются</w:t>
      </w:r>
      <w:r w:rsidR="00C0082C">
        <w:rPr>
          <w:rFonts w:ascii="Times New Roman" w:eastAsia="Times New Roman" w:hAnsi="Times New Roman" w:cs="Times New Roman"/>
          <w:sz w:val="28"/>
          <w:szCs w:val="28"/>
        </w:rPr>
        <w:t>,</w:t>
      </w:r>
      <w:r w:rsidR="00F31ACC">
        <w:rPr>
          <w:rFonts w:ascii="Times New Roman" w:eastAsia="Times New Roman" w:hAnsi="Times New Roman" w:cs="Times New Roman"/>
          <w:sz w:val="28"/>
          <w:szCs w:val="28"/>
        </w:rPr>
        <w:t xml:space="preserve"> по сути</w:t>
      </w:r>
      <w:r w:rsidR="00C0082C">
        <w:rPr>
          <w:rFonts w:ascii="Times New Roman" w:eastAsia="Times New Roman" w:hAnsi="Times New Roman" w:cs="Times New Roman"/>
          <w:sz w:val="28"/>
          <w:szCs w:val="28"/>
        </w:rPr>
        <w:t>,</w:t>
      </w:r>
      <w:r w:rsidR="00F31ACC">
        <w:rPr>
          <w:rFonts w:ascii="Times New Roman" w:eastAsia="Times New Roman" w:hAnsi="Times New Roman" w:cs="Times New Roman"/>
          <w:sz w:val="28"/>
          <w:szCs w:val="28"/>
        </w:rPr>
        <w:t xml:space="preserve"> </w:t>
      </w:r>
      <w:r w:rsidRPr="00116AC9">
        <w:rPr>
          <w:rFonts w:ascii="Times New Roman" w:eastAsia="Times New Roman" w:hAnsi="Times New Roman" w:cs="Times New Roman"/>
          <w:sz w:val="28"/>
          <w:szCs w:val="28"/>
        </w:rPr>
        <w:t>мегарегулятор</w:t>
      </w:r>
      <w:r>
        <w:rPr>
          <w:rFonts w:ascii="Times New Roman" w:eastAsia="Times New Roman" w:hAnsi="Times New Roman" w:cs="Times New Roman"/>
          <w:sz w:val="28"/>
          <w:szCs w:val="28"/>
        </w:rPr>
        <w:t>ами</w:t>
      </w:r>
      <w:r w:rsidRPr="00116AC9">
        <w:rPr>
          <w:rFonts w:ascii="Times New Roman" w:eastAsia="Times New Roman" w:hAnsi="Times New Roman" w:cs="Times New Roman"/>
          <w:sz w:val="28"/>
          <w:szCs w:val="28"/>
        </w:rPr>
        <w:t xml:space="preserve"> финансового рынка</w:t>
      </w:r>
      <w:r>
        <w:rPr>
          <w:rFonts w:ascii="Times New Roman" w:eastAsia="Times New Roman" w:hAnsi="Times New Roman" w:cs="Times New Roman"/>
          <w:sz w:val="28"/>
          <w:szCs w:val="28"/>
        </w:rPr>
        <w:t>, объеди</w:t>
      </w:r>
      <w:r w:rsidRPr="00116AC9">
        <w:rPr>
          <w:rFonts w:ascii="Times New Roman" w:eastAsia="Times New Roman" w:hAnsi="Times New Roman" w:cs="Times New Roman"/>
          <w:sz w:val="28"/>
          <w:szCs w:val="28"/>
        </w:rPr>
        <w:t>ня</w:t>
      </w:r>
      <w:r w:rsidR="00D47D4C">
        <w:rPr>
          <w:rFonts w:ascii="Times New Roman" w:eastAsia="Times New Roman" w:hAnsi="Times New Roman" w:cs="Times New Roman"/>
          <w:sz w:val="28"/>
          <w:szCs w:val="28"/>
        </w:rPr>
        <w:t>я</w:t>
      </w:r>
      <w:r w:rsidRPr="00116AC9">
        <w:rPr>
          <w:rFonts w:ascii="Times New Roman" w:eastAsia="Times New Roman" w:hAnsi="Times New Roman" w:cs="Times New Roman"/>
          <w:sz w:val="28"/>
          <w:szCs w:val="28"/>
        </w:rPr>
        <w:t xml:space="preserve"> функции надзора во всех сферах финансовой деятельности.</w:t>
      </w:r>
    </w:p>
    <w:p w:rsidR="00116AC9" w:rsidRDefault="00116AC9" w:rsidP="00AC7298">
      <w:pPr>
        <w:spacing w:after="0" w:line="342" w:lineRule="exact"/>
        <w:ind w:firstLine="709"/>
        <w:jc w:val="both"/>
        <w:rPr>
          <w:rFonts w:ascii="Times New Roman" w:eastAsia="Times New Roman" w:hAnsi="Times New Roman" w:cs="Times New Roman"/>
          <w:sz w:val="28"/>
          <w:szCs w:val="28"/>
          <w:highlight w:val="yellow"/>
        </w:rPr>
      </w:pPr>
      <w:r w:rsidRPr="00116AC9">
        <w:rPr>
          <w:rFonts w:ascii="Times New Roman" w:eastAsia="Times New Roman" w:hAnsi="Times New Roman" w:cs="Times New Roman"/>
          <w:sz w:val="28"/>
          <w:szCs w:val="28"/>
        </w:rPr>
        <w:t xml:space="preserve">В рамках СНГ координацию деятельности национальных регуляторов страхового рынка осуществляет Межгосударственный координационный совет руководителей органов страхового надзора государств – участников СНГ (далее – Совет). Его работа ориентирована на выработку согласованных подходов в вопросах </w:t>
      </w:r>
      <w:r w:rsidR="000736D9" w:rsidRPr="00D47D4C">
        <w:rPr>
          <w:rFonts w:ascii="Times New Roman" w:eastAsia="Times New Roman" w:hAnsi="Times New Roman" w:cs="Times New Roman"/>
          <w:sz w:val="28"/>
          <w:szCs w:val="28"/>
        </w:rPr>
        <w:t xml:space="preserve">совершенствования механизмов страхования и сближения стандартов регулирования страховой деятельности, что позволит в перспективе  сформировать на пространстве СНГ </w:t>
      </w:r>
      <w:r w:rsidRPr="00116AC9">
        <w:rPr>
          <w:rFonts w:ascii="Times New Roman" w:eastAsia="Times New Roman" w:hAnsi="Times New Roman" w:cs="Times New Roman"/>
          <w:sz w:val="28"/>
          <w:szCs w:val="28"/>
        </w:rPr>
        <w:t>интегрированн</w:t>
      </w:r>
      <w:r w:rsidR="000736D9">
        <w:rPr>
          <w:rFonts w:ascii="Times New Roman" w:eastAsia="Times New Roman" w:hAnsi="Times New Roman" w:cs="Times New Roman"/>
          <w:sz w:val="28"/>
          <w:szCs w:val="28"/>
        </w:rPr>
        <w:t>ый</w:t>
      </w:r>
      <w:r w:rsidRPr="00116AC9">
        <w:rPr>
          <w:rFonts w:ascii="Times New Roman" w:eastAsia="Times New Roman" w:hAnsi="Times New Roman" w:cs="Times New Roman"/>
          <w:sz w:val="28"/>
          <w:szCs w:val="28"/>
        </w:rPr>
        <w:t xml:space="preserve"> рын</w:t>
      </w:r>
      <w:r w:rsidR="000736D9">
        <w:rPr>
          <w:rFonts w:ascii="Times New Roman" w:eastAsia="Times New Roman" w:hAnsi="Times New Roman" w:cs="Times New Roman"/>
          <w:sz w:val="28"/>
          <w:szCs w:val="28"/>
        </w:rPr>
        <w:t>о</w:t>
      </w:r>
      <w:r w:rsidRPr="00116AC9">
        <w:rPr>
          <w:rFonts w:ascii="Times New Roman" w:eastAsia="Times New Roman" w:hAnsi="Times New Roman" w:cs="Times New Roman"/>
          <w:sz w:val="28"/>
          <w:szCs w:val="28"/>
        </w:rPr>
        <w:t xml:space="preserve">к страховых услуг, </w:t>
      </w:r>
      <w:r w:rsidR="000736D9">
        <w:rPr>
          <w:rFonts w:ascii="Times New Roman" w:eastAsia="Times New Roman" w:hAnsi="Times New Roman" w:cs="Times New Roman"/>
          <w:sz w:val="28"/>
          <w:szCs w:val="28"/>
        </w:rPr>
        <w:t>обеспечивать</w:t>
      </w:r>
      <w:r w:rsidRPr="00116AC9">
        <w:rPr>
          <w:rFonts w:ascii="Times New Roman" w:eastAsia="Times New Roman" w:hAnsi="Times New Roman" w:cs="Times New Roman"/>
          <w:sz w:val="28"/>
          <w:szCs w:val="28"/>
        </w:rPr>
        <w:t xml:space="preserve"> потребност</w:t>
      </w:r>
      <w:r w:rsidR="000736D9">
        <w:rPr>
          <w:rFonts w:ascii="Times New Roman" w:eastAsia="Times New Roman" w:hAnsi="Times New Roman" w:cs="Times New Roman"/>
          <w:sz w:val="28"/>
          <w:szCs w:val="28"/>
        </w:rPr>
        <w:t xml:space="preserve">и </w:t>
      </w:r>
      <w:r w:rsidR="000736D9" w:rsidRPr="00116AC9">
        <w:rPr>
          <w:rFonts w:ascii="Times New Roman" w:eastAsia="Times New Roman" w:hAnsi="Times New Roman" w:cs="Times New Roman"/>
          <w:sz w:val="28"/>
          <w:szCs w:val="28"/>
        </w:rPr>
        <w:t xml:space="preserve">населения </w:t>
      </w:r>
      <w:r w:rsidRPr="00116AC9">
        <w:rPr>
          <w:rFonts w:ascii="Times New Roman" w:eastAsia="Times New Roman" w:hAnsi="Times New Roman" w:cs="Times New Roman"/>
          <w:sz w:val="28"/>
          <w:szCs w:val="28"/>
        </w:rPr>
        <w:t>в страховой защите, а также аккумулирова</w:t>
      </w:r>
      <w:r w:rsidR="000736D9">
        <w:rPr>
          <w:rFonts w:ascii="Times New Roman" w:eastAsia="Times New Roman" w:hAnsi="Times New Roman" w:cs="Times New Roman"/>
          <w:sz w:val="28"/>
          <w:szCs w:val="28"/>
        </w:rPr>
        <w:t>ть</w:t>
      </w:r>
      <w:r w:rsidRPr="00116AC9">
        <w:rPr>
          <w:rFonts w:ascii="Times New Roman" w:eastAsia="Times New Roman" w:hAnsi="Times New Roman" w:cs="Times New Roman"/>
          <w:sz w:val="28"/>
          <w:szCs w:val="28"/>
        </w:rPr>
        <w:t xml:space="preserve"> долгосрочны</w:t>
      </w:r>
      <w:r w:rsidR="000736D9">
        <w:rPr>
          <w:rFonts w:ascii="Times New Roman" w:eastAsia="Times New Roman" w:hAnsi="Times New Roman" w:cs="Times New Roman"/>
          <w:sz w:val="28"/>
          <w:szCs w:val="28"/>
        </w:rPr>
        <w:t>е</w:t>
      </w:r>
      <w:r w:rsidRPr="00116AC9">
        <w:rPr>
          <w:rFonts w:ascii="Times New Roman" w:eastAsia="Times New Roman" w:hAnsi="Times New Roman" w:cs="Times New Roman"/>
          <w:sz w:val="28"/>
          <w:szCs w:val="28"/>
        </w:rPr>
        <w:t xml:space="preserve"> инвестиционны</w:t>
      </w:r>
      <w:r w:rsidR="000736D9">
        <w:rPr>
          <w:rFonts w:ascii="Times New Roman" w:eastAsia="Times New Roman" w:hAnsi="Times New Roman" w:cs="Times New Roman"/>
          <w:sz w:val="28"/>
          <w:szCs w:val="28"/>
        </w:rPr>
        <w:t>е</w:t>
      </w:r>
      <w:r w:rsidRPr="00116AC9">
        <w:rPr>
          <w:rFonts w:ascii="Times New Roman" w:eastAsia="Times New Roman" w:hAnsi="Times New Roman" w:cs="Times New Roman"/>
          <w:sz w:val="28"/>
          <w:szCs w:val="28"/>
        </w:rPr>
        <w:t xml:space="preserve"> ресурс</w:t>
      </w:r>
      <w:r w:rsidR="000736D9">
        <w:rPr>
          <w:rFonts w:ascii="Times New Roman" w:eastAsia="Times New Roman" w:hAnsi="Times New Roman" w:cs="Times New Roman"/>
          <w:sz w:val="28"/>
          <w:szCs w:val="28"/>
        </w:rPr>
        <w:t>ы</w:t>
      </w:r>
      <w:r w:rsidRPr="00116AC9">
        <w:rPr>
          <w:rFonts w:ascii="Times New Roman" w:eastAsia="Times New Roman" w:hAnsi="Times New Roman" w:cs="Times New Roman"/>
          <w:sz w:val="28"/>
          <w:szCs w:val="28"/>
        </w:rPr>
        <w:t xml:space="preserve"> для развития экономики.</w:t>
      </w:r>
    </w:p>
    <w:p w:rsidR="00C55A8C" w:rsidRPr="001C0843" w:rsidRDefault="00562700" w:rsidP="00AC7298">
      <w:pPr>
        <w:suppressAutoHyphens/>
        <w:spacing w:after="0" w:line="342" w:lineRule="exact"/>
        <w:ind w:firstLine="709"/>
        <w:jc w:val="both"/>
        <w:rPr>
          <w:rFonts w:ascii="Times New Roman" w:eastAsia="Times New Roman" w:hAnsi="Times New Roman" w:cs="Times New Roman"/>
          <w:sz w:val="28"/>
          <w:szCs w:val="28"/>
        </w:rPr>
      </w:pPr>
      <w:r w:rsidRPr="001C0843">
        <w:rPr>
          <w:rFonts w:ascii="Times New Roman" w:eastAsia="Times New Roman" w:hAnsi="Times New Roman" w:cs="Times New Roman"/>
          <w:sz w:val="28"/>
          <w:szCs w:val="28"/>
        </w:rPr>
        <w:t>В</w:t>
      </w:r>
      <w:r w:rsidR="00396568" w:rsidRPr="001C0843">
        <w:rPr>
          <w:rFonts w:ascii="Times New Roman" w:eastAsia="Times New Roman" w:hAnsi="Times New Roman" w:cs="Times New Roman"/>
          <w:sz w:val="28"/>
          <w:szCs w:val="28"/>
        </w:rPr>
        <w:t xml:space="preserve"> целях совершенствования доступа к нормативным правовым актам, регулирующим стра</w:t>
      </w:r>
      <w:r w:rsidR="00F31ACC">
        <w:rPr>
          <w:rFonts w:ascii="Times New Roman" w:eastAsia="Times New Roman" w:hAnsi="Times New Roman" w:cs="Times New Roman"/>
          <w:sz w:val="28"/>
          <w:szCs w:val="28"/>
        </w:rPr>
        <w:t>ховую деятельность на территориях</w:t>
      </w:r>
      <w:r w:rsidR="00396568" w:rsidRPr="001C0843">
        <w:rPr>
          <w:rFonts w:ascii="Times New Roman" w:eastAsia="Times New Roman" w:hAnsi="Times New Roman" w:cs="Times New Roman"/>
          <w:sz w:val="28"/>
          <w:szCs w:val="28"/>
        </w:rPr>
        <w:t xml:space="preserve"> государств</w:t>
      </w:r>
      <w:r w:rsidR="00396568" w:rsidRPr="001C0843">
        <w:rPr>
          <w:rFonts w:ascii="Times New Roman" w:eastAsia="Times New Roman" w:hAnsi="Times New Roman" w:cs="Times New Roman"/>
          <w:sz w:val="28"/>
          <w:szCs w:val="28"/>
        </w:rPr>
        <w:br/>
        <w:t xml:space="preserve">– участников СНГ Совет </w:t>
      </w:r>
      <w:r w:rsidRPr="001C0843">
        <w:rPr>
          <w:rFonts w:ascii="Times New Roman" w:eastAsia="Times New Roman" w:hAnsi="Times New Roman" w:cs="Times New Roman"/>
          <w:sz w:val="28"/>
          <w:szCs w:val="28"/>
        </w:rPr>
        <w:t xml:space="preserve">совместно с </w:t>
      </w:r>
      <w:r w:rsidR="00396568" w:rsidRPr="001C0843">
        <w:rPr>
          <w:rFonts w:ascii="Times New Roman" w:eastAsia="Times New Roman" w:hAnsi="Times New Roman" w:cs="Times New Roman"/>
          <w:sz w:val="28"/>
          <w:szCs w:val="28"/>
        </w:rPr>
        <w:t xml:space="preserve"> </w:t>
      </w:r>
      <w:r w:rsidRPr="001C0843">
        <w:rPr>
          <w:rFonts w:ascii="Times New Roman" w:eastAsia="Times New Roman" w:hAnsi="Times New Roman" w:cs="Times New Roman"/>
          <w:sz w:val="28"/>
          <w:szCs w:val="28"/>
        </w:rPr>
        <w:t xml:space="preserve">Исполнительным комитетом СНГ осуществляет системный мониторинг </w:t>
      </w:r>
      <w:r w:rsidR="00396568" w:rsidRPr="001C0843">
        <w:rPr>
          <w:rFonts w:ascii="Times New Roman" w:eastAsia="Times New Roman" w:hAnsi="Times New Roman" w:cs="Times New Roman"/>
          <w:sz w:val="28"/>
          <w:szCs w:val="28"/>
        </w:rPr>
        <w:t>нормативных правовых актов государств – участников СНГ</w:t>
      </w:r>
      <w:r w:rsidRPr="001C0843">
        <w:rPr>
          <w:rFonts w:ascii="Times New Roman" w:eastAsia="Times New Roman" w:hAnsi="Times New Roman" w:cs="Times New Roman"/>
          <w:sz w:val="28"/>
          <w:szCs w:val="28"/>
        </w:rPr>
        <w:t>, регулирующих страховую деятельность</w:t>
      </w:r>
      <w:r w:rsidR="00396568" w:rsidRPr="001C0843">
        <w:rPr>
          <w:rFonts w:ascii="Times New Roman" w:eastAsia="Times New Roman" w:hAnsi="Times New Roman" w:cs="Times New Roman"/>
          <w:sz w:val="28"/>
          <w:szCs w:val="28"/>
        </w:rPr>
        <w:t>. С</w:t>
      </w:r>
      <w:r w:rsidRPr="001C0843">
        <w:rPr>
          <w:rFonts w:ascii="Times New Roman" w:eastAsia="Times New Roman" w:hAnsi="Times New Roman" w:cs="Times New Roman"/>
          <w:sz w:val="28"/>
          <w:szCs w:val="28"/>
        </w:rPr>
        <w:t xml:space="preserve">формированная </w:t>
      </w:r>
      <w:r w:rsidR="00396568" w:rsidRPr="001C0843">
        <w:rPr>
          <w:rFonts w:ascii="Times New Roman" w:eastAsia="Times New Roman" w:hAnsi="Times New Roman" w:cs="Times New Roman"/>
          <w:sz w:val="28"/>
          <w:szCs w:val="28"/>
        </w:rPr>
        <w:t xml:space="preserve">на </w:t>
      </w:r>
      <w:r w:rsidR="00F33B7A" w:rsidRPr="001C0843">
        <w:rPr>
          <w:rFonts w:ascii="Times New Roman" w:eastAsia="Times New Roman" w:hAnsi="Times New Roman" w:cs="Times New Roman"/>
          <w:sz w:val="28"/>
          <w:szCs w:val="28"/>
        </w:rPr>
        <w:t>сайте И</w:t>
      </w:r>
      <w:r w:rsidR="00396568" w:rsidRPr="001C0843">
        <w:rPr>
          <w:rFonts w:ascii="Times New Roman" w:eastAsia="Times New Roman" w:hAnsi="Times New Roman" w:cs="Times New Roman"/>
          <w:sz w:val="28"/>
          <w:szCs w:val="28"/>
        </w:rPr>
        <w:t xml:space="preserve">сполнительного комитета СНГ </w:t>
      </w:r>
      <w:r w:rsidRPr="001C0843">
        <w:rPr>
          <w:rFonts w:ascii="Times New Roman" w:eastAsia="Times New Roman" w:hAnsi="Times New Roman" w:cs="Times New Roman"/>
          <w:sz w:val="28"/>
          <w:szCs w:val="28"/>
        </w:rPr>
        <w:t xml:space="preserve">электронная </w:t>
      </w:r>
      <w:r w:rsidR="00396568" w:rsidRPr="001C0843">
        <w:rPr>
          <w:rFonts w:ascii="Times New Roman" w:eastAsia="Times New Roman" w:hAnsi="Times New Roman" w:cs="Times New Roman"/>
          <w:sz w:val="28"/>
          <w:szCs w:val="28"/>
        </w:rPr>
        <w:t xml:space="preserve">база </w:t>
      </w:r>
      <w:r w:rsidRPr="001C0843">
        <w:rPr>
          <w:rFonts w:ascii="Times New Roman" w:eastAsia="Times New Roman" w:hAnsi="Times New Roman" w:cs="Times New Roman"/>
          <w:sz w:val="28"/>
          <w:szCs w:val="28"/>
        </w:rPr>
        <w:t xml:space="preserve">указанных </w:t>
      </w:r>
      <w:r w:rsidR="00396568" w:rsidRPr="001C0843">
        <w:rPr>
          <w:rFonts w:ascii="Times New Roman" w:eastAsia="Times New Roman" w:hAnsi="Times New Roman" w:cs="Times New Roman"/>
          <w:sz w:val="28"/>
          <w:szCs w:val="28"/>
        </w:rPr>
        <w:t>правовых актов</w:t>
      </w:r>
      <w:r w:rsidRPr="001C0843">
        <w:rPr>
          <w:rFonts w:ascii="Times New Roman" w:eastAsia="Times New Roman" w:hAnsi="Times New Roman" w:cs="Times New Roman"/>
          <w:sz w:val="28"/>
          <w:szCs w:val="28"/>
        </w:rPr>
        <w:t xml:space="preserve"> (тексты, переведенные на русский язык и их перечень) регулярно</w:t>
      </w:r>
      <w:r w:rsidR="00396568" w:rsidRPr="001C0843">
        <w:rPr>
          <w:rFonts w:ascii="Times New Roman" w:eastAsia="Times New Roman" w:hAnsi="Times New Roman" w:cs="Times New Roman"/>
          <w:sz w:val="28"/>
          <w:szCs w:val="28"/>
        </w:rPr>
        <w:t xml:space="preserve"> обновляется и пополняется. </w:t>
      </w:r>
    </w:p>
    <w:p w:rsidR="004E0B72" w:rsidRPr="005B4FC9" w:rsidRDefault="00562700" w:rsidP="00AC7298">
      <w:pPr>
        <w:suppressAutoHyphens/>
        <w:spacing w:after="0" w:line="342" w:lineRule="exact"/>
        <w:ind w:firstLine="709"/>
        <w:jc w:val="both"/>
        <w:rPr>
          <w:rFonts w:ascii="Times New Roman" w:eastAsia="Times New Roman" w:hAnsi="Times New Roman" w:cs="Times New Roman"/>
          <w:bCs/>
          <w:sz w:val="28"/>
          <w:szCs w:val="28"/>
        </w:rPr>
      </w:pPr>
      <w:r w:rsidRPr="001C0843">
        <w:rPr>
          <w:rFonts w:ascii="Times New Roman" w:eastAsia="Times New Roman" w:hAnsi="Times New Roman" w:cs="Times New Roman"/>
          <w:sz w:val="28"/>
          <w:szCs w:val="28"/>
        </w:rPr>
        <w:t xml:space="preserve">В </w:t>
      </w:r>
      <w:r w:rsidR="00D47D4C" w:rsidRPr="001C0843">
        <w:rPr>
          <w:rFonts w:ascii="Times New Roman" w:eastAsia="Times New Roman" w:hAnsi="Times New Roman" w:cs="Times New Roman"/>
          <w:sz w:val="28"/>
          <w:szCs w:val="28"/>
        </w:rPr>
        <w:t>обзор</w:t>
      </w:r>
      <w:r w:rsidRPr="001C0843">
        <w:rPr>
          <w:rFonts w:ascii="Times New Roman" w:eastAsia="Times New Roman" w:hAnsi="Times New Roman" w:cs="Times New Roman"/>
          <w:sz w:val="28"/>
          <w:szCs w:val="28"/>
        </w:rPr>
        <w:t>е</w:t>
      </w:r>
      <w:r w:rsidR="00D47D4C" w:rsidRPr="001C0843">
        <w:rPr>
          <w:rFonts w:ascii="Times New Roman" w:eastAsia="Times New Roman" w:hAnsi="Times New Roman" w:cs="Times New Roman"/>
          <w:bCs/>
          <w:sz w:val="28"/>
          <w:szCs w:val="28"/>
        </w:rPr>
        <w:t xml:space="preserve"> </w:t>
      </w:r>
      <w:r w:rsidR="00BF0712" w:rsidRPr="001C0843">
        <w:rPr>
          <w:rFonts w:ascii="Times New Roman" w:eastAsia="Times New Roman" w:hAnsi="Times New Roman" w:cs="Times New Roman"/>
          <w:bCs/>
          <w:sz w:val="28"/>
          <w:szCs w:val="28"/>
        </w:rPr>
        <w:t>обобщ</w:t>
      </w:r>
      <w:r w:rsidR="00C55A8C" w:rsidRPr="001C0843">
        <w:rPr>
          <w:rFonts w:ascii="Times New Roman" w:eastAsia="Times New Roman" w:hAnsi="Times New Roman" w:cs="Times New Roman"/>
          <w:bCs/>
          <w:sz w:val="28"/>
          <w:szCs w:val="28"/>
        </w:rPr>
        <w:t>ены</w:t>
      </w:r>
      <w:r w:rsidR="00BF0712" w:rsidRPr="001C0843">
        <w:rPr>
          <w:rFonts w:ascii="Times New Roman" w:eastAsia="Times New Roman" w:hAnsi="Times New Roman" w:cs="Times New Roman"/>
          <w:bCs/>
          <w:sz w:val="28"/>
          <w:szCs w:val="28"/>
        </w:rPr>
        <w:t xml:space="preserve"> </w:t>
      </w:r>
      <w:r w:rsidR="00D47D4C" w:rsidRPr="001C0843">
        <w:rPr>
          <w:rFonts w:ascii="Times New Roman" w:eastAsia="Times New Roman" w:hAnsi="Times New Roman" w:cs="Times New Roman"/>
          <w:bCs/>
          <w:sz w:val="28"/>
          <w:szCs w:val="28"/>
        </w:rPr>
        <w:t>результаты</w:t>
      </w:r>
      <w:r w:rsidR="00BF0712" w:rsidRPr="001C0843">
        <w:rPr>
          <w:rFonts w:ascii="Times New Roman" w:eastAsia="Times New Roman" w:hAnsi="Times New Roman" w:cs="Times New Roman"/>
          <w:bCs/>
          <w:sz w:val="28"/>
          <w:szCs w:val="28"/>
        </w:rPr>
        <w:t xml:space="preserve"> </w:t>
      </w:r>
      <w:r w:rsidR="00F44381" w:rsidRPr="001C0843">
        <w:rPr>
          <w:rFonts w:ascii="Times New Roman" w:eastAsia="Times New Roman" w:hAnsi="Times New Roman" w:cs="Times New Roman"/>
          <w:bCs/>
          <w:sz w:val="28"/>
          <w:szCs w:val="28"/>
        </w:rPr>
        <w:t>формирования</w:t>
      </w:r>
      <w:r w:rsidR="005B4FC9" w:rsidRPr="001C0843">
        <w:rPr>
          <w:rFonts w:ascii="Times New Roman" w:eastAsia="Times New Roman" w:hAnsi="Times New Roman" w:cs="Times New Roman"/>
          <w:bCs/>
          <w:sz w:val="28"/>
          <w:szCs w:val="28"/>
        </w:rPr>
        <w:t xml:space="preserve"> страхового законодательства в государствах – учас</w:t>
      </w:r>
      <w:r w:rsidR="00F31ACC">
        <w:rPr>
          <w:rFonts w:ascii="Times New Roman" w:eastAsia="Times New Roman" w:hAnsi="Times New Roman" w:cs="Times New Roman"/>
          <w:bCs/>
          <w:sz w:val="28"/>
          <w:szCs w:val="28"/>
        </w:rPr>
        <w:t>тниках СНГ на современном этапе, что</w:t>
      </w:r>
      <w:r w:rsidR="005B4FC9" w:rsidRPr="001C0843">
        <w:rPr>
          <w:rFonts w:ascii="Times New Roman" w:eastAsia="Times New Roman" w:hAnsi="Times New Roman" w:cs="Times New Roman"/>
          <w:bCs/>
          <w:sz w:val="28"/>
          <w:szCs w:val="28"/>
        </w:rPr>
        <w:t xml:space="preserve"> </w:t>
      </w:r>
      <w:r w:rsidRPr="001C0843">
        <w:rPr>
          <w:rFonts w:ascii="Times New Roman" w:eastAsia="Times New Roman" w:hAnsi="Times New Roman" w:cs="Times New Roman"/>
          <w:bCs/>
          <w:sz w:val="28"/>
          <w:szCs w:val="28"/>
        </w:rPr>
        <w:t>может представлять интерес</w:t>
      </w:r>
      <w:r w:rsidR="00F31ACC">
        <w:rPr>
          <w:rFonts w:ascii="Times New Roman" w:eastAsia="Times New Roman" w:hAnsi="Times New Roman" w:cs="Times New Roman"/>
          <w:bCs/>
          <w:sz w:val="28"/>
          <w:szCs w:val="28"/>
        </w:rPr>
        <w:t xml:space="preserve"> для широкого круга организаций </w:t>
      </w:r>
      <w:r w:rsidRPr="001C0843">
        <w:rPr>
          <w:rFonts w:ascii="Times New Roman" w:eastAsia="Times New Roman" w:hAnsi="Times New Roman" w:cs="Times New Roman"/>
          <w:bCs/>
          <w:sz w:val="28"/>
          <w:szCs w:val="28"/>
        </w:rPr>
        <w:t>и с</w:t>
      </w:r>
      <w:r w:rsidR="00CC43FE">
        <w:rPr>
          <w:rFonts w:ascii="Times New Roman" w:eastAsia="Times New Roman" w:hAnsi="Times New Roman" w:cs="Times New Roman"/>
          <w:bCs/>
          <w:sz w:val="28"/>
          <w:szCs w:val="28"/>
        </w:rPr>
        <w:t>пециалистов страховой сферы. П</w:t>
      </w:r>
      <w:r w:rsidR="00C55A8C" w:rsidRPr="001C0843">
        <w:rPr>
          <w:rFonts w:ascii="Times New Roman" w:eastAsia="Times New Roman" w:hAnsi="Times New Roman" w:cs="Times New Roman"/>
          <w:bCs/>
          <w:sz w:val="28"/>
          <w:szCs w:val="28"/>
        </w:rPr>
        <w:t>редставлены</w:t>
      </w:r>
      <w:r w:rsidR="005B4FC9" w:rsidRPr="001C0843">
        <w:rPr>
          <w:rFonts w:ascii="Times New Roman" w:eastAsia="Times New Roman" w:hAnsi="Times New Roman" w:cs="Times New Roman"/>
          <w:bCs/>
          <w:sz w:val="28"/>
          <w:szCs w:val="28"/>
        </w:rPr>
        <w:t xml:space="preserve"> </w:t>
      </w:r>
      <w:r w:rsidRPr="001C0843">
        <w:rPr>
          <w:rFonts w:ascii="Times New Roman" w:eastAsia="Times New Roman" w:hAnsi="Times New Roman" w:cs="Times New Roman"/>
          <w:bCs/>
          <w:sz w:val="28"/>
          <w:szCs w:val="28"/>
        </w:rPr>
        <w:t xml:space="preserve">основные положения </w:t>
      </w:r>
      <w:r w:rsidR="004E0B72" w:rsidRPr="001C0843">
        <w:rPr>
          <w:rFonts w:ascii="Times New Roman" w:eastAsia="Times New Roman" w:hAnsi="Times New Roman" w:cs="Times New Roman"/>
          <w:bCs/>
          <w:sz w:val="28"/>
          <w:szCs w:val="28"/>
        </w:rPr>
        <w:t>законодатель</w:t>
      </w:r>
      <w:r w:rsidR="00A531F6" w:rsidRPr="001C0843">
        <w:rPr>
          <w:rFonts w:ascii="Times New Roman" w:eastAsia="Times New Roman" w:hAnsi="Times New Roman" w:cs="Times New Roman"/>
          <w:bCs/>
          <w:sz w:val="28"/>
          <w:szCs w:val="28"/>
        </w:rPr>
        <w:t>ны</w:t>
      </w:r>
      <w:r w:rsidRPr="001C0843">
        <w:rPr>
          <w:rFonts w:ascii="Times New Roman" w:eastAsia="Times New Roman" w:hAnsi="Times New Roman" w:cs="Times New Roman"/>
          <w:bCs/>
          <w:sz w:val="28"/>
          <w:szCs w:val="28"/>
        </w:rPr>
        <w:t>х</w:t>
      </w:r>
      <w:r w:rsidR="00A531F6" w:rsidRPr="001C0843">
        <w:rPr>
          <w:rFonts w:ascii="Times New Roman" w:eastAsia="Times New Roman" w:hAnsi="Times New Roman" w:cs="Times New Roman"/>
          <w:bCs/>
          <w:sz w:val="28"/>
          <w:szCs w:val="28"/>
        </w:rPr>
        <w:t xml:space="preserve"> акт</w:t>
      </w:r>
      <w:r w:rsidRPr="001C0843">
        <w:rPr>
          <w:rFonts w:ascii="Times New Roman" w:eastAsia="Times New Roman" w:hAnsi="Times New Roman" w:cs="Times New Roman"/>
          <w:bCs/>
          <w:sz w:val="28"/>
          <w:szCs w:val="28"/>
        </w:rPr>
        <w:t>ов, регулирующих страховую деятельность</w:t>
      </w:r>
      <w:r w:rsidR="004E0B72" w:rsidRPr="001C0843">
        <w:rPr>
          <w:rFonts w:ascii="Times New Roman" w:eastAsia="Times New Roman" w:hAnsi="Times New Roman" w:cs="Times New Roman"/>
          <w:bCs/>
          <w:sz w:val="28"/>
          <w:szCs w:val="28"/>
        </w:rPr>
        <w:t>,</w:t>
      </w:r>
      <w:r w:rsidR="00C43FCB" w:rsidRPr="001C0843">
        <w:rPr>
          <w:rFonts w:ascii="Times New Roman" w:eastAsia="Times New Roman" w:hAnsi="Times New Roman" w:cs="Times New Roman"/>
          <w:bCs/>
          <w:sz w:val="28"/>
          <w:szCs w:val="28"/>
        </w:rPr>
        <w:t xml:space="preserve"> </w:t>
      </w:r>
      <w:r w:rsidR="00A531F6" w:rsidRPr="001C0843">
        <w:rPr>
          <w:rFonts w:ascii="Times New Roman" w:eastAsia="Times New Roman" w:hAnsi="Times New Roman" w:cs="Times New Roman"/>
          <w:bCs/>
          <w:sz w:val="28"/>
          <w:szCs w:val="28"/>
        </w:rPr>
        <w:t xml:space="preserve">отмечена роль </w:t>
      </w:r>
      <w:r w:rsidR="005B4FC9" w:rsidRPr="001C0843">
        <w:rPr>
          <w:rFonts w:ascii="Times New Roman" w:eastAsia="Times New Roman" w:hAnsi="Times New Roman" w:cs="Times New Roman"/>
          <w:bCs/>
          <w:sz w:val="28"/>
          <w:szCs w:val="28"/>
        </w:rPr>
        <w:t xml:space="preserve">страховых норм в развитии рынка страховых услуг </w:t>
      </w:r>
      <w:r w:rsidR="00C43FCB" w:rsidRPr="001C0843">
        <w:rPr>
          <w:rFonts w:ascii="Times New Roman" w:eastAsia="Times New Roman" w:hAnsi="Times New Roman" w:cs="Times New Roman"/>
          <w:bCs/>
          <w:sz w:val="28"/>
          <w:szCs w:val="28"/>
        </w:rPr>
        <w:t>на 2016</w:t>
      </w:r>
      <w:r w:rsidR="00F31ACC">
        <w:rPr>
          <w:rFonts w:ascii="Times New Roman" w:eastAsia="Times New Roman" w:hAnsi="Times New Roman" w:cs="Times New Roman"/>
          <w:bCs/>
          <w:sz w:val="28"/>
          <w:szCs w:val="28"/>
        </w:rPr>
        <w:t xml:space="preserve"> </w:t>
      </w:r>
      <w:r w:rsidR="00C43FCB" w:rsidRPr="001C0843">
        <w:rPr>
          <w:rFonts w:ascii="Times New Roman" w:eastAsia="Times New Roman" w:hAnsi="Times New Roman" w:cs="Times New Roman"/>
          <w:bCs/>
          <w:sz w:val="28"/>
          <w:szCs w:val="28"/>
        </w:rPr>
        <w:t>и последующие годы</w:t>
      </w:r>
      <w:r w:rsidR="004E0B72" w:rsidRPr="001C0843">
        <w:rPr>
          <w:rFonts w:ascii="Times New Roman" w:eastAsia="Times New Roman" w:hAnsi="Times New Roman" w:cs="Times New Roman"/>
          <w:bCs/>
          <w:sz w:val="28"/>
          <w:szCs w:val="28"/>
        </w:rPr>
        <w:t>.</w:t>
      </w:r>
      <w:r w:rsidR="004E0B72" w:rsidRPr="005B4FC9">
        <w:rPr>
          <w:rFonts w:ascii="Times New Roman" w:eastAsia="Times New Roman" w:hAnsi="Times New Roman" w:cs="Times New Roman"/>
          <w:bCs/>
          <w:sz w:val="28"/>
          <w:szCs w:val="28"/>
        </w:rPr>
        <w:t xml:space="preserve"> </w:t>
      </w:r>
    </w:p>
    <w:p w:rsidR="00966A69" w:rsidRPr="00CD4D12" w:rsidRDefault="00966A69" w:rsidP="001C0843">
      <w:pPr>
        <w:suppressAutoHyphens/>
        <w:spacing w:after="0" w:line="240" w:lineRule="auto"/>
        <w:ind w:firstLine="709"/>
        <w:jc w:val="both"/>
        <w:rPr>
          <w:rFonts w:ascii="Times New Roman" w:eastAsia="Times New Roman" w:hAnsi="Times New Roman" w:cs="Times New Roman"/>
          <w:bCs/>
          <w:sz w:val="28"/>
          <w:szCs w:val="28"/>
        </w:rPr>
      </w:pPr>
      <w:r w:rsidRPr="005B4FC9">
        <w:rPr>
          <w:rFonts w:ascii="Times New Roman" w:eastAsia="Times New Roman" w:hAnsi="Times New Roman" w:cs="Times New Roman"/>
          <w:bCs/>
          <w:sz w:val="28"/>
          <w:szCs w:val="28"/>
        </w:rPr>
        <w:lastRenderedPageBreak/>
        <w:t xml:space="preserve">При подготовке </w:t>
      </w:r>
      <w:r w:rsidR="00F31ACC">
        <w:rPr>
          <w:rFonts w:ascii="Times New Roman" w:eastAsia="Times New Roman" w:hAnsi="Times New Roman" w:cs="Times New Roman"/>
          <w:bCs/>
          <w:sz w:val="28"/>
          <w:szCs w:val="28"/>
        </w:rPr>
        <w:t>обзора</w:t>
      </w:r>
      <w:r w:rsidRPr="005B4FC9">
        <w:rPr>
          <w:rFonts w:ascii="Times New Roman" w:eastAsia="Times New Roman" w:hAnsi="Times New Roman" w:cs="Times New Roman"/>
          <w:bCs/>
          <w:sz w:val="28"/>
          <w:szCs w:val="28"/>
        </w:rPr>
        <w:t xml:space="preserve"> использова</w:t>
      </w:r>
      <w:r w:rsidR="005B4FC9" w:rsidRPr="005B4FC9">
        <w:rPr>
          <w:rFonts w:ascii="Times New Roman" w:eastAsia="Times New Roman" w:hAnsi="Times New Roman" w:cs="Times New Roman"/>
          <w:bCs/>
          <w:sz w:val="28"/>
          <w:szCs w:val="28"/>
        </w:rPr>
        <w:t>на информация</w:t>
      </w:r>
      <w:r w:rsidRPr="005B4FC9">
        <w:rPr>
          <w:rFonts w:ascii="Times New Roman" w:eastAsia="Times New Roman" w:hAnsi="Times New Roman" w:cs="Times New Roman"/>
          <w:bCs/>
          <w:sz w:val="28"/>
          <w:szCs w:val="28"/>
        </w:rPr>
        <w:t>, пред</w:t>
      </w:r>
      <w:r w:rsidR="00F31ACC">
        <w:rPr>
          <w:rFonts w:ascii="Times New Roman" w:eastAsia="Times New Roman" w:hAnsi="Times New Roman" w:cs="Times New Roman"/>
          <w:bCs/>
          <w:sz w:val="28"/>
          <w:szCs w:val="28"/>
        </w:rPr>
        <w:t>о</w:t>
      </w:r>
      <w:r w:rsidRPr="005B4FC9">
        <w:rPr>
          <w:rFonts w:ascii="Times New Roman" w:eastAsia="Times New Roman" w:hAnsi="Times New Roman" w:cs="Times New Roman"/>
          <w:bCs/>
          <w:sz w:val="28"/>
          <w:szCs w:val="28"/>
        </w:rPr>
        <w:t>ставленн</w:t>
      </w:r>
      <w:r w:rsidR="005B4FC9" w:rsidRPr="005B4FC9">
        <w:rPr>
          <w:rFonts w:ascii="Times New Roman" w:eastAsia="Times New Roman" w:hAnsi="Times New Roman" w:cs="Times New Roman"/>
          <w:bCs/>
          <w:sz w:val="28"/>
          <w:szCs w:val="28"/>
        </w:rPr>
        <w:t>ая</w:t>
      </w:r>
      <w:r w:rsidRPr="005B4FC9">
        <w:rPr>
          <w:rFonts w:ascii="Times New Roman" w:eastAsia="Times New Roman" w:hAnsi="Times New Roman" w:cs="Times New Roman"/>
          <w:bCs/>
          <w:sz w:val="28"/>
          <w:szCs w:val="28"/>
        </w:rPr>
        <w:t xml:space="preserve"> </w:t>
      </w:r>
      <w:r w:rsidR="0017037C" w:rsidRPr="005B4FC9">
        <w:rPr>
          <w:rFonts w:ascii="Times New Roman" w:eastAsia="Times New Roman" w:hAnsi="Times New Roman" w:cs="Times New Roman"/>
          <w:bCs/>
          <w:sz w:val="28"/>
          <w:szCs w:val="28"/>
        </w:rPr>
        <w:t>страховыми</w:t>
      </w:r>
      <w:r w:rsidRPr="005B4FC9">
        <w:rPr>
          <w:rFonts w:ascii="Times New Roman" w:eastAsia="Times New Roman" w:hAnsi="Times New Roman" w:cs="Times New Roman"/>
          <w:bCs/>
          <w:sz w:val="28"/>
          <w:szCs w:val="28"/>
        </w:rPr>
        <w:t xml:space="preserve"> органами государств</w:t>
      </w:r>
      <w:r w:rsidRPr="0017037C">
        <w:rPr>
          <w:rFonts w:ascii="Times New Roman" w:eastAsia="Times New Roman" w:hAnsi="Times New Roman" w:cs="Times New Roman"/>
          <w:bCs/>
          <w:sz w:val="28"/>
          <w:szCs w:val="28"/>
        </w:rPr>
        <w:t xml:space="preserve"> – участников СНГ, а также справочные данные, имеющиеся в распоряжении Исполнительного комитета СНГ.</w:t>
      </w:r>
    </w:p>
    <w:p w:rsidR="00361D88" w:rsidRDefault="00361D88" w:rsidP="001C0843">
      <w:pPr>
        <w:keepNext/>
        <w:spacing w:before="200" w:line="240" w:lineRule="auto"/>
        <w:jc w:val="center"/>
        <w:outlineLvl w:val="0"/>
        <w:rPr>
          <w:rFonts w:ascii="Times New Roman" w:eastAsia="MS Mincho" w:hAnsi="Times New Roman" w:cs="Times New Roman"/>
          <w:b/>
          <w:bCs/>
          <w:smallCaps/>
          <w:kern w:val="32"/>
          <w:sz w:val="28"/>
          <w:szCs w:val="32"/>
          <w:lang w:eastAsia="ja-JP"/>
        </w:rPr>
      </w:pPr>
      <w:bookmarkStart w:id="3" w:name="_Toc461803306"/>
    </w:p>
    <w:p w:rsidR="00116AC9" w:rsidRDefault="00562700" w:rsidP="001C0843">
      <w:pPr>
        <w:keepNext/>
        <w:spacing w:before="200" w:line="240" w:lineRule="auto"/>
        <w:jc w:val="center"/>
        <w:outlineLvl w:val="0"/>
        <w:rPr>
          <w:rFonts w:ascii="Times New Roman" w:eastAsia="Times New Roman" w:hAnsi="Times New Roman" w:cs="Times New Roman"/>
          <w:bCs/>
          <w:sz w:val="28"/>
          <w:szCs w:val="28"/>
        </w:rPr>
      </w:pPr>
      <w:bookmarkStart w:id="4" w:name="_Toc465331526"/>
      <w:r>
        <w:rPr>
          <w:rFonts w:ascii="Times New Roman" w:eastAsia="MS Mincho" w:hAnsi="Times New Roman" w:cs="Times New Roman"/>
          <w:b/>
          <w:bCs/>
          <w:smallCaps/>
          <w:kern w:val="32"/>
          <w:sz w:val="28"/>
          <w:szCs w:val="32"/>
          <w:lang w:eastAsia="ja-JP"/>
        </w:rPr>
        <w:t>Правовые основы</w:t>
      </w:r>
      <w:r w:rsidR="00071EFB">
        <w:rPr>
          <w:rFonts w:ascii="Times New Roman" w:eastAsia="MS Mincho" w:hAnsi="Times New Roman" w:cs="Times New Roman"/>
          <w:b/>
          <w:bCs/>
          <w:smallCaps/>
          <w:kern w:val="32"/>
          <w:sz w:val="28"/>
          <w:szCs w:val="32"/>
          <w:lang w:eastAsia="ja-JP"/>
        </w:rPr>
        <w:t xml:space="preserve"> </w:t>
      </w:r>
      <w:r>
        <w:rPr>
          <w:rFonts w:ascii="Times New Roman" w:eastAsia="MS Mincho" w:hAnsi="Times New Roman" w:cs="Times New Roman"/>
          <w:b/>
          <w:bCs/>
          <w:smallCaps/>
          <w:kern w:val="32"/>
          <w:sz w:val="28"/>
          <w:szCs w:val="32"/>
          <w:lang w:eastAsia="ja-JP"/>
        </w:rPr>
        <w:t>регулирования</w:t>
      </w:r>
      <w:r w:rsidR="00071EFB">
        <w:rPr>
          <w:rFonts w:ascii="Times New Roman" w:eastAsia="MS Mincho" w:hAnsi="Times New Roman" w:cs="Times New Roman"/>
          <w:b/>
          <w:bCs/>
          <w:smallCaps/>
          <w:kern w:val="32"/>
          <w:sz w:val="28"/>
          <w:szCs w:val="32"/>
          <w:lang w:eastAsia="ja-JP"/>
        </w:rPr>
        <w:t xml:space="preserve"> </w:t>
      </w:r>
      <w:r w:rsidR="00F04AEF">
        <w:rPr>
          <w:rFonts w:ascii="Times New Roman" w:eastAsia="MS Mincho" w:hAnsi="Times New Roman" w:cs="Times New Roman"/>
          <w:b/>
          <w:bCs/>
          <w:smallCaps/>
          <w:kern w:val="32"/>
          <w:sz w:val="28"/>
          <w:szCs w:val="32"/>
          <w:lang w:eastAsia="ja-JP"/>
        </w:rPr>
        <w:t>страхово</w:t>
      </w:r>
      <w:r>
        <w:rPr>
          <w:rFonts w:ascii="Times New Roman" w:eastAsia="MS Mincho" w:hAnsi="Times New Roman" w:cs="Times New Roman"/>
          <w:b/>
          <w:bCs/>
          <w:smallCaps/>
          <w:kern w:val="32"/>
          <w:sz w:val="28"/>
          <w:szCs w:val="32"/>
          <w:lang w:eastAsia="ja-JP"/>
        </w:rPr>
        <w:t>й</w:t>
      </w:r>
      <w:r w:rsidR="00687E47">
        <w:rPr>
          <w:rFonts w:ascii="Times New Roman" w:eastAsia="MS Mincho" w:hAnsi="Times New Roman" w:cs="Times New Roman"/>
          <w:b/>
          <w:bCs/>
          <w:smallCaps/>
          <w:kern w:val="32"/>
          <w:sz w:val="28"/>
          <w:szCs w:val="32"/>
          <w:lang w:eastAsia="ja-JP"/>
        </w:rPr>
        <w:t xml:space="preserve"> </w:t>
      </w:r>
      <w:r>
        <w:rPr>
          <w:rFonts w:ascii="Times New Roman" w:eastAsia="MS Mincho" w:hAnsi="Times New Roman" w:cs="Times New Roman"/>
          <w:b/>
          <w:bCs/>
          <w:smallCaps/>
          <w:kern w:val="32"/>
          <w:sz w:val="28"/>
          <w:szCs w:val="32"/>
          <w:lang w:eastAsia="ja-JP"/>
        </w:rPr>
        <w:t>деятельности в</w:t>
      </w:r>
      <w:r w:rsidR="001F2629">
        <w:rPr>
          <w:rFonts w:ascii="Times New Roman" w:eastAsia="MS Mincho" w:hAnsi="Times New Roman" w:cs="Times New Roman"/>
          <w:b/>
          <w:bCs/>
          <w:smallCaps/>
          <w:kern w:val="32"/>
          <w:sz w:val="28"/>
          <w:szCs w:val="32"/>
          <w:lang w:eastAsia="ja-JP"/>
        </w:rPr>
        <w:br/>
      </w:r>
      <w:r w:rsidR="00EA71EF" w:rsidRPr="00CD4D12">
        <w:rPr>
          <w:rFonts w:ascii="Times New Roman" w:eastAsia="MS Mincho" w:hAnsi="Times New Roman" w:cs="Times New Roman"/>
          <w:b/>
          <w:bCs/>
          <w:smallCaps/>
          <w:kern w:val="32"/>
          <w:sz w:val="28"/>
          <w:szCs w:val="32"/>
          <w:lang w:eastAsia="ja-JP"/>
        </w:rPr>
        <w:t>государств</w:t>
      </w:r>
      <w:r>
        <w:rPr>
          <w:rFonts w:ascii="Times New Roman" w:eastAsia="MS Mincho" w:hAnsi="Times New Roman" w:cs="Times New Roman"/>
          <w:b/>
          <w:bCs/>
          <w:smallCaps/>
          <w:kern w:val="32"/>
          <w:sz w:val="28"/>
          <w:szCs w:val="32"/>
          <w:lang w:eastAsia="ja-JP"/>
        </w:rPr>
        <w:t>ах</w:t>
      </w:r>
      <w:r w:rsidR="00687E47">
        <w:rPr>
          <w:rFonts w:ascii="Times New Roman" w:eastAsia="MS Mincho" w:hAnsi="Times New Roman" w:cs="Times New Roman"/>
          <w:b/>
          <w:bCs/>
          <w:smallCaps/>
          <w:kern w:val="32"/>
          <w:sz w:val="28"/>
          <w:szCs w:val="32"/>
          <w:lang w:eastAsia="ja-JP"/>
        </w:rPr>
        <w:t xml:space="preserve"> </w:t>
      </w:r>
      <w:r w:rsidR="00EA71EF" w:rsidRPr="00CD4D12">
        <w:rPr>
          <w:rFonts w:ascii="Times New Roman" w:eastAsia="MS Mincho" w:hAnsi="Times New Roman" w:cs="Times New Roman"/>
          <w:b/>
          <w:bCs/>
          <w:smallCaps/>
          <w:kern w:val="32"/>
          <w:sz w:val="28"/>
          <w:szCs w:val="32"/>
          <w:lang w:eastAsia="ja-JP"/>
        </w:rPr>
        <w:t>– участник</w:t>
      </w:r>
      <w:r>
        <w:rPr>
          <w:rFonts w:ascii="Times New Roman" w:eastAsia="MS Mincho" w:hAnsi="Times New Roman" w:cs="Times New Roman"/>
          <w:b/>
          <w:bCs/>
          <w:smallCaps/>
          <w:kern w:val="32"/>
          <w:sz w:val="28"/>
          <w:szCs w:val="32"/>
          <w:lang w:eastAsia="ja-JP"/>
        </w:rPr>
        <w:t>ах</w:t>
      </w:r>
      <w:r w:rsidR="00EA71EF" w:rsidRPr="00CD4D12">
        <w:rPr>
          <w:rFonts w:ascii="Times New Roman" w:eastAsia="MS Mincho" w:hAnsi="Times New Roman" w:cs="Times New Roman"/>
          <w:b/>
          <w:bCs/>
          <w:smallCaps/>
          <w:kern w:val="32"/>
          <w:sz w:val="28"/>
          <w:szCs w:val="32"/>
          <w:lang w:eastAsia="ja-JP"/>
        </w:rPr>
        <w:t xml:space="preserve"> СНГ</w:t>
      </w:r>
      <w:bookmarkEnd w:id="4"/>
      <w:r w:rsidR="00310F27">
        <w:rPr>
          <w:rFonts w:ascii="Times New Roman" w:eastAsia="MS Mincho" w:hAnsi="Times New Roman" w:cs="Times New Roman"/>
          <w:b/>
          <w:bCs/>
          <w:smallCaps/>
          <w:kern w:val="32"/>
          <w:sz w:val="28"/>
          <w:szCs w:val="32"/>
          <w:lang w:eastAsia="ja-JP"/>
        </w:rPr>
        <w:t xml:space="preserve"> </w:t>
      </w:r>
      <w:bookmarkEnd w:id="3"/>
    </w:p>
    <w:p w:rsidR="0017037C" w:rsidRPr="0017037C" w:rsidRDefault="00AB0151" w:rsidP="001C0843">
      <w:pPr>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С</w:t>
      </w:r>
      <w:r w:rsidR="0017037C" w:rsidRPr="0017037C">
        <w:rPr>
          <w:rFonts w:ascii="Times New Roman" w:eastAsia="Times New Roman" w:hAnsi="Times New Roman" w:cs="Times New Roman"/>
          <w:bCs/>
          <w:sz w:val="28"/>
          <w:szCs w:val="28"/>
        </w:rPr>
        <w:t xml:space="preserve">трахование является одним из наиболее </w:t>
      </w:r>
      <w:r w:rsidR="00071EFB">
        <w:rPr>
          <w:rFonts w:ascii="Times New Roman" w:eastAsia="Times New Roman" w:hAnsi="Times New Roman" w:cs="Times New Roman"/>
          <w:bCs/>
          <w:sz w:val="28"/>
          <w:szCs w:val="28"/>
        </w:rPr>
        <w:t xml:space="preserve">востребованных </w:t>
      </w:r>
      <w:r w:rsidR="0017037C" w:rsidRPr="0017037C">
        <w:rPr>
          <w:rFonts w:ascii="Times New Roman" w:eastAsia="Times New Roman" w:hAnsi="Times New Roman" w:cs="Times New Roman"/>
          <w:bCs/>
          <w:sz w:val="28"/>
          <w:szCs w:val="28"/>
        </w:rPr>
        <w:t>потребителями видов финансовых услуг. Ежегодно большинство людей в мире сталкиваются с необходимостью страхования автомобил</w:t>
      </w:r>
      <w:r w:rsidR="00A34575">
        <w:rPr>
          <w:rFonts w:ascii="Times New Roman" w:eastAsia="Times New Roman" w:hAnsi="Times New Roman" w:cs="Times New Roman"/>
          <w:bCs/>
          <w:sz w:val="28"/>
          <w:szCs w:val="28"/>
        </w:rPr>
        <w:t>я, жилья, жизни, здоровья и т.д</w:t>
      </w:r>
      <w:r w:rsidR="0017037C" w:rsidRPr="0017037C">
        <w:rPr>
          <w:rFonts w:ascii="Times New Roman" w:eastAsia="Times New Roman" w:hAnsi="Times New Roman" w:cs="Times New Roman"/>
          <w:bCs/>
          <w:sz w:val="28"/>
          <w:szCs w:val="28"/>
        </w:rPr>
        <w:t>. Таким образом, в любом государстве необходимым является комплекс мер</w:t>
      </w:r>
      <w:r w:rsidR="00F31ACC">
        <w:rPr>
          <w:rFonts w:ascii="Times New Roman" w:eastAsia="Times New Roman" w:hAnsi="Times New Roman" w:cs="Times New Roman"/>
          <w:bCs/>
          <w:sz w:val="28"/>
          <w:szCs w:val="28"/>
        </w:rPr>
        <w:t>,</w:t>
      </w:r>
      <w:r w:rsidR="0017037C" w:rsidRPr="0017037C">
        <w:rPr>
          <w:rFonts w:ascii="Times New Roman" w:eastAsia="Times New Roman" w:hAnsi="Times New Roman" w:cs="Times New Roman"/>
          <w:bCs/>
          <w:sz w:val="28"/>
          <w:szCs w:val="28"/>
        </w:rPr>
        <w:t xml:space="preserve"> направленных на </w:t>
      </w:r>
      <w:r>
        <w:rPr>
          <w:rFonts w:ascii="Times New Roman" w:eastAsia="Times New Roman" w:hAnsi="Times New Roman" w:cs="Times New Roman"/>
          <w:bCs/>
          <w:sz w:val="28"/>
          <w:szCs w:val="28"/>
        </w:rPr>
        <w:t>обеспечение</w:t>
      </w:r>
      <w:r w:rsidR="0017037C">
        <w:rPr>
          <w:rFonts w:ascii="Times New Roman" w:eastAsia="Times New Roman" w:hAnsi="Times New Roman" w:cs="Times New Roman"/>
          <w:bCs/>
          <w:sz w:val="28"/>
          <w:szCs w:val="28"/>
        </w:rPr>
        <w:t xml:space="preserve"> потребителей </w:t>
      </w:r>
      <w:r>
        <w:rPr>
          <w:rFonts w:ascii="Times New Roman" w:eastAsia="Times New Roman" w:hAnsi="Times New Roman" w:cs="Times New Roman"/>
          <w:bCs/>
          <w:sz w:val="28"/>
          <w:szCs w:val="28"/>
        </w:rPr>
        <w:t xml:space="preserve">адекватными </w:t>
      </w:r>
      <w:r w:rsidR="0017037C">
        <w:rPr>
          <w:rFonts w:ascii="Times New Roman" w:eastAsia="Times New Roman" w:hAnsi="Times New Roman" w:cs="Times New Roman"/>
          <w:bCs/>
          <w:sz w:val="28"/>
          <w:szCs w:val="28"/>
        </w:rPr>
        <w:t>страховы</w:t>
      </w:r>
      <w:r>
        <w:rPr>
          <w:rFonts w:ascii="Times New Roman" w:eastAsia="Times New Roman" w:hAnsi="Times New Roman" w:cs="Times New Roman"/>
          <w:bCs/>
          <w:sz w:val="28"/>
          <w:szCs w:val="28"/>
        </w:rPr>
        <w:t>ми</w:t>
      </w:r>
      <w:r w:rsidR="0017037C">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продуктами</w:t>
      </w:r>
      <w:r w:rsidR="0017037C">
        <w:rPr>
          <w:rFonts w:ascii="Times New Roman" w:eastAsia="Times New Roman" w:hAnsi="Times New Roman" w:cs="Times New Roman"/>
          <w:bCs/>
          <w:sz w:val="28"/>
          <w:szCs w:val="28"/>
        </w:rPr>
        <w:t>.</w:t>
      </w:r>
    </w:p>
    <w:p w:rsidR="00FB68C4" w:rsidRDefault="00F31ACC" w:rsidP="001C0843">
      <w:pPr>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Страховой рынок</w:t>
      </w:r>
      <w:r w:rsidR="00FB68C4" w:rsidRPr="00FB68C4">
        <w:rPr>
          <w:rFonts w:ascii="Times New Roman" w:eastAsia="Times New Roman" w:hAnsi="Times New Roman" w:cs="Times New Roman"/>
          <w:bCs/>
          <w:sz w:val="28"/>
          <w:szCs w:val="28"/>
        </w:rPr>
        <w:t xml:space="preserve"> как ча</w:t>
      </w:r>
      <w:r>
        <w:rPr>
          <w:rFonts w:ascii="Times New Roman" w:eastAsia="Times New Roman" w:hAnsi="Times New Roman" w:cs="Times New Roman"/>
          <w:bCs/>
          <w:sz w:val="28"/>
          <w:szCs w:val="28"/>
        </w:rPr>
        <w:t>сть финансово-кредитной системы</w:t>
      </w:r>
      <w:r w:rsidR="00FB68C4" w:rsidRPr="00FB68C4">
        <w:rPr>
          <w:rFonts w:ascii="Times New Roman" w:eastAsia="Times New Roman" w:hAnsi="Times New Roman" w:cs="Times New Roman"/>
          <w:bCs/>
          <w:sz w:val="28"/>
          <w:szCs w:val="28"/>
        </w:rPr>
        <w:t xml:space="preserve"> является объектом государственного регулирования во всех странах мира. Государственное регулирование </w:t>
      </w:r>
      <w:r w:rsidR="00AB0151">
        <w:rPr>
          <w:rFonts w:ascii="Times New Roman" w:eastAsia="Times New Roman" w:hAnsi="Times New Roman" w:cs="Times New Roman"/>
          <w:bCs/>
          <w:sz w:val="28"/>
          <w:szCs w:val="28"/>
        </w:rPr>
        <w:t>обеспечивает</w:t>
      </w:r>
      <w:r w:rsidR="00FB68C4" w:rsidRPr="00FB68C4">
        <w:rPr>
          <w:rFonts w:ascii="Times New Roman" w:eastAsia="Times New Roman" w:hAnsi="Times New Roman" w:cs="Times New Roman"/>
          <w:bCs/>
          <w:sz w:val="28"/>
          <w:szCs w:val="28"/>
        </w:rPr>
        <w:t xml:space="preserve"> развитие страхового рынка на основе </w:t>
      </w:r>
      <w:r w:rsidR="00AB0151">
        <w:rPr>
          <w:rFonts w:ascii="Times New Roman" w:eastAsia="Times New Roman" w:hAnsi="Times New Roman" w:cs="Times New Roman"/>
          <w:bCs/>
          <w:sz w:val="28"/>
          <w:szCs w:val="28"/>
        </w:rPr>
        <w:t>разумного сочетания</w:t>
      </w:r>
      <w:r w:rsidR="00FB68C4" w:rsidRPr="00FB68C4">
        <w:rPr>
          <w:rFonts w:ascii="Times New Roman" w:eastAsia="Times New Roman" w:hAnsi="Times New Roman" w:cs="Times New Roman"/>
          <w:bCs/>
          <w:sz w:val="28"/>
          <w:szCs w:val="28"/>
        </w:rPr>
        <w:t xml:space="preserve"> экономических интересов страховщиков, их клиентов (страхователей) и государства. Государство стремится регулировать страховой рынок в комплексе, как единую систему.</w:t>
      </w:r>
    </w:p>
    <w:p w:rsidR="00FB68C4" w:rsidRPr="00FB68C4" w:rsidRDefault="00FB68C4" w:rsidP="001C0843">
      <w:pPr>
        <w:spacing w:after="0" w:line="240" w:lineRule="auto"/>
        <w:ind w:firstLine="709"/>
        <w:jc w:val="both"/>
        <w:rPr>
          <w:rFonts w:ascii="Times New Roman" w:eastAsia="Times New Roman" w:hAnsi="Times New Roman" w:cs="Times New Roman"/>
          <w:bCs/>
          <w:sz w:val="28"/>
          <w:szCs w:val="28"/>
        </w:rPr>
      </w:pPr>
      <w:r w:rsidRPr="00FB68C4">
        <w:rPr>
          <w:rFonts w:ascii="Times New Roman" w:eastAsia="Times New Roman" w:hAnsi="Times New Roman" w:cs="Times New Roman"/>
          <w:bCs/>
          <w:sz w:val="28"/>
          <w:szCs w:val="28"/>
        </w:rPr>
        <w:t>Первоначально системы финансово-правового регулирования деятельности страховщиков (самая старая из них – немецкая) задумывались как средство контроля платежеспособности страховых организаций и пресечения случаев невыполнения ими своих обязательств. Эта задача осталась главной и сегодня. Основными средствами достижения этой цели являются, наряду с финансово-правовым регулированием деятельности страховщиков, ограничительные меры</w:t>
      </w:r>
      <w:r w:rsidR="00AB0151">
        <w:rPr>
          <w:rFonts w:ascii="Times New Roman" w:eastAsia="Times New Roman" w:hAnsi="Times New Roman" w:cs="Times New Roman"/>
          <w:bCs/>
          <w:sz w:val="28"/>
          <w:szCs w:val="28"/>
        </w:rPr>
        <w:t>:</w:t>
      </w:r>
      <w:r w:rsidRPr="00FB68C4">
        <w:rPr>
          <w:rFonts w:ascii="Times New Roman" w:eastAsia="Times New Roman" w:hAnsi="Times New Roman" w:cs="Times New Roman"/>
          <w:bCs/>
          <w:sz w:val="28"/>
          <w:szCs w:val="28"/>
        </w:rPr>
        <w:t xml:space="preserve"> лицензирование, контроль размеров страховых тарифов</w:t>
      </w:r>
      <w:r w:rsidR="00AB0151">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условий договоров страхования</w:t>
      </w:r>
      <w:r w:rsidR="00AB0151">
        <w:rPr>
          <w:rFonts w:ascii="Times New Roman" w:eastAsia="Times New Roman" w:hAnsi="Times New Roman" w:cs="Times New Roman"/>
          <w:bCs/>
          <w:sz w:val="28"/>
          <w:szCs w:val="28"/>
        </w:rPr>
        <w:t xml:space="preserve"> и пр</w:t>
      </w:r>
      <w:r>
        <w:rPr>
          <w:rFonts w:ascii="Times New Roman" w:eastAsia="Times New Roman" w:hAnsi="Times New Roman" w:cs="Times New Roman"/>
          <w:bCs/>
          <w:sz w:val="28"/>
          <w:szCs w:val="28"/>
        </w:rPr>
        <w:t>.</w:t>
      </w:r>
    </w:p>
    <w:p w:rsidR="00FB68C4" w:rsidRDefault="00FB68C4" w:rsidP="001C0843">
      <w:pPr>
        <w:spacing w:after="0" w:line="240" w:lineRule="auto"/>
        <w:ind w:firstLine="709"/>
        <w:jc w:val="both"/>
        <w:rPr>
          <w:rFonts w:ascii="Times New Roman" w:eastAsia="Times New Roman" w:hAnsi="Times New Roman" w:cs="Times New Roman"/>
          <w:bCs/>
          <w:sz w:val="28"/>
          <w:szCs w:val="28"/>
        </w:rPr>
      </w:pPr>
      <w:r w:rsidRPr="00FB68C4">
        <w:rPr>
          <w:rFonts w:ascii="Times New Roman" w:eastAsia="Times New Roman" w:hAnsi="Times New Roman" w:cs="Times New Roman"/>
          <w:bCs/>
          <w:sz w:val="28"/>
          <w:szCs w:val="28"/>
        </w:rPr>
        <w:t xml:space="preserve">Формы и методы государственного регулирования страхования </w:t>
      </w:r>
      <w:r w:rsidR="00AB0151">
        <w:rPr>
          <w:rFonts w:ascii="Times New Roman" w:eastAsia="Times New Roman" w:hAnsi="Times New Roman" w:cs="Times New Roman"/>
          <w:bCs/>
          <w:sz w:val="28"/>
          <w:szCs w:val="28"/>
        </w:rPr>
        <w:t>включают</w:t>
      </w:r>
      <w:r w:rsidRPr="00FB68C4">
        <w:rPr>
          <w:rFonts w:ascii="Times New Roman" w:eastAsia="Times New Roman" w:hAnsi="Times New Roman" w:cs="Times New Roman"/>
          <w:bCs/>
          <w:sz w:val="28"/>
          <w:szCs w:val="28"/>
        </w:rPr>
        <w:t xml:space="preserve"> две группы: административные (прямые) и экономические (косвенные), причем преобладающими для современной страховой системы являются административные методы. Система административного регулирования базируется на нормах страхового законодательства, ее центральное звено </w:t>
      </w:r>
      <w:r w:rsidR="00AB0151">
        <w:rPr>
          <w:rFonts w:ascii="Times New Roman" w:eastAsia="Times New Roman" w:hAnsi="Times New Roman" w:cs="Times New Roman"/>
          <w:bCs/>
          <w:sz w:val="28"/>
          <w:szCs w:val="28"/>
        </w:rPr>
        <w:t xml:space="preserve">в каждом государстве </w:t>
      </w:r>
      <w:r w:rsidRPr="00FB68C4">
        <w:rPr>
          <w:rFonts w:ascii="Times New Roman" w:eastAsia="Times New Roman" w:hAnsi="Times New Roman" w:cs="Times New Roman"/>
          <w:bCs/>
          <w:sz w:val="28"/>
          <w:szCs w:val="28"/>
        </w:rPr>
        <w:t>– орган страхового надзора</w:t>
      </w:r>
      <w:r w:rsidR="00AB0151">
        <w:rPr>
          <w:rFonts w:ascii="Times New Roman" w:eastAsia="Times New Roman" w:hAnsi="Times New Roman" w:cs="Times New Roman"/>
          <w:bCs/>
          <w:sz w:val="28"/>
          <w:szCs w:val="28"/>
        </w:rPr>
        <w:t>, использующий целый комплекс</w:t>
      </w:r>
      <w:r w:rsidRPr="00FB68C4">
        <w:rPr>
          <w:rFonts w:ascii="Times New Roman" w:eastAsia="Times New Roman" w:hAnsi="Times New Roman" w:cs="Times New Roman"/>
          <w:bCs/>
          <w:sz w:val="28"/>
          <w:szCs w:val="28"/>
        </w:rPr>
        <w:t xml:space="preserve"> </w:t>
      </w:r>
      <w:r w:rsidR="00AB0151">
        <w:rPr>
          <w:rFonts w:ascii="Times New Roman" w:eastAsia="Times New Roman" w:hAnsi="Times New Roman" w:cs="Times New Roman"/>
          <w:bCs/>
          <w:sz w:val="28"/>
          <w:szCs w:val="28"/>
        </w:rPr>
        <w:t>э</w:t>
      </w:r>
      <w:r w:rsidRPr="00FB68C4">
        <w:rPr>
          <w:rFonts w:ascii="Times New Roman" w:eastAsia="Times New Roman" w:hAnsi="Times New Roman" w:cs="Times New Roman"/>
          <w:bCs/>
          <w:sz w:val="28"/>
          <w:szCs w:val="28"/>
        </w:rPr>
        <w:t>кономически</w:t>
      </w:r>
      <w:r w:rsidR="00AB0151">
        <w:rPr>
          <w:rFonts w:ascii="Times New Roman" w:eastAsia="Times New Roman" w:hAnsi="Times New Roman" w:cs="Times New Roman"/>
          <w:bCs/>
          <w:sz w:val="28"/>
          <w:szCs w:val="28"/>
        </w:rPr>
        <w:t>х</w:t>
      </w:r>
      <w:r w:rsidRPr="00FB68C4">
        <w:rPr>
          <w:rFonts w:ascii="Times New Roman" w:eastAsia="Times New Roman" w:hAnsi="Times New Roman" w:cs="Times New Roman"/>
          <w:bCs/>
          <w:sz w:val="28"/>
          <w:szCs w:val="28"/>
        </w:rPr>
        <w:t xml:space="preserve"> регулятор</w:t>
      </w:r>
      <w:r w:rsidR="00AB0151">
        <w:rPr>
          <w:rFonts w:ascii="Times New Roman" w:eastAsia="Times New Roman" w:hAnsi="Times New Roman" w:cs="Times New Roman"/>
          <w:bCs/>
          <w:sz w:val="28"/>
          <w:szCs w:val="28"/>
        </w:rPr>
        <w:t>ов</w:t>
      </w:r>
      <w:r w:rsidRPr="00FB68C4">
        <w:rPr>
          <w:rFonts w:ascii="Times New Roman" w:eastAsia="Times New Roman" w:hAnsi="Times New Roman" w:cs="Times New Roman"/>
          <w:bCs/>
          <w:sz w:val="28"/>
          <w:szCs w:val="28"/>
        </w:rPr>
        <w:t xml:space="preserve"> </w:t>
      </w:r>
      <w:r w:rsidR="00AB0151">
        <w:rPr>
          <w:rFonts w:ascii="Times New Roman" w:eastAsia="Times New Roman" w:hAnsi="Times New Roman" w:cs="Times New Roman"/>
          <w:bCs/>
          <w:sz w:val="28"/>
          <w:szCs w:val="28"/>
        </w:rPr>
        <w:t>для</w:t>
      </w:r>
      <w:r w:rsidRPr="00FB68C4">
        <w:rPr>
          <w:rFonts w:ascii="Times New Roman" w:eastAsia="Times New Roman" w:hAnsi="Times New Roman" w:cs="Times New Roman"/>
          <w:bCs/>
          <w:sz w:val="28"/>
          <w:szCs w:val="28"/>
        </w:rPr>
        <w:t xml:space="preserve"> косвенного воздействия на страховой рынок через другие сферы и звенья финансово-кредитной системы страны (налогообложение, </w:t>
      </w:r>
      <w:r w:rsidR="00621FC0">
        <w:rPr>
          <w:rFonts w:ascii="Times New Roman" w:eastAsia="Times New Roman" w:hAnsi="Times New Roman" w:cs="Times New Roman"/>
          <w:bCs/>
          <w:sz w:val="28"/>
          <w:szCs w:val="28"/>
        </w:rPr>
        <w:t>банковское регулирование</w:t>
      </w:r>
      <w:r w:rsidRPr="00FB68C4">
        <w:rPr>
          <w:rFonts w:ascii="Times New Roman" w:eastAsia="Times New Roman" w:hAnsi="Times New Roman" w:cs="Times New Roman"/>
          <w:bCs/>
          <w:sz w:val="28"/>
          <w:szCs w:val="28"/>
        </w:rPr>
        <w:t xml:space="preserve"> и т.п.).</w:t>
      </w:r>
    </w:p>
    <w:p w:rsidR="00621FC0" w:rsidRDefault="00116AC9" w:rsidP="001C0843">
      <w:pPr>
        <w:spacing w:after="0" w:line="240" w:lineRule="auto"/>
        <w:ind w:firstLine="709"/>
        <w:jc w:val="both"/>
        <w:rPr>
          <w:rFonts w:ascii="Times New Roman" w:eastAsia="Times New Roman" w:hAnsi="Times New Roman" w:cs="Times New Roman"/>
          <w:bCs/>
          <w:sz w:val="28"/>
          <w:szCs w:val="28"/>
        </w:rPr>
      </w:pPr>
      <w:r w:rsidRPr="00116AC9">
        <w:rPr>
          <w:rFonts w:ascii="Times New Roman" w:eastAsia="Times New Roman" w:hAnsi="Times New Roman" w:cs="Times New Roman"/>
          <w:bCs/>
          <w:sz w:val="28"/>
          <w:szCs w:val="28"/>
        </w:rPr>
        <w:t xml:space="preserve">Страховое законодательство </w:t>
      </w:r>
      <w:r w:rsidR="00A531F6">
        <w:rPr>
          <w:rFonts w:ascii="Times New Roman" w:eastAsia="Times New Roman" w:hAnsi="Times New Roman" w:cs="Times New Roman"/>
          <w:bCs/>
          <w:sz w:val="28"/>
          <w:szCs w:val="28"/>
        </w:rPr>
        <w:t>государств – участников СНГ</w:t>
      </w:r>
      <w:r w:rsidR="00621FC0">
        <w:rPr>
          <w:rFonts w:ascii="Times New Roman" w:eastAsia="Times New Roman" w:hAnsi="Times New Roman" w:cs="Times New Roman"/>
          <w:bCs/>
          <w:sz w:val="28"/>
          <w:szCs w:val="28"/>
        </w:rPr>
        <w:t xml:space="preserve"> </w:t>
      </w:r>
      <w:r w:rsidRPr="00116AC9">
        <w:rPr>
          <w:rFonts w:ascii="Times New Roman" w:eastAsia="Times New Roman" w:hAnsi="Times New Roman" w:cs="Times New Roman"/>
          <w:bCs/>
          <w:sz w:val="28"/>
          <w:szCs w:val="28"/>
        </w:rPr>
        <w:t>носит целостный характер и является совокупностью законодательных актов, которые направлены на упорядоч</w:t>
      </w:r>
      <w:r w:rsidR="00F31ACC">
        <w:rPr>
          <w:rFonts w:ascii="Times New Roman" w:eastAsia="Times New Roman" w:hAnsi="Times New Roman" w:cs="Times New Roman"/>
          <w:bCs/>
          <w:sz w:val="28"/>
          <w:szCs w:val="28"/>
        </w:rPr>
        <w:t>ение</w:t>
      </w:r>
      <w:r w:rsidRPr="00116AC9">
        <w:rPr>
          <w:rFonts w:ascii="Times New Roman" w:eastAsia="Times New Roman" w:hAnsi="Times New Roman" w:cs="Times New Roman"/>
          <w:bCs/>
          <w:sz w:val="28"/>
          <w:szCs w:val="28"/>
        </w:rPr>
        <w:t xml:space="preserve"> страховых отношений между его участниками. Страховое законодательство </w:t>
      </w:r>
      <w:r w:rsidR="00621FC0">
        <w:rPr>
          <w:rFonts w:ascii="Times New Roman" w:eastAsia="Times New Roman" w:hAnsi="Times New Roman" w:cs="Times New Roman"/>
          <w:bCs/>
          <w:sz w:val="28"/>
          <w:szCs w:val="28"/>
        </w:rPr>
        <w:t>представляет</w:t>
      </w:r>
      <w:r w:rsidR="00F31ACC">
        <w:rPr>
          <w:rFonts w:ascii="Times New Roman" w:eastAsia="Times New Roman" w:hAnsi="Times New Roman" w:cs="Times New Roman"/>
          <w:bCs/>
          <w:sz w:val="28"/>
          <w:szCs w:val="28"/>
        </w:rPr>
        <w:t xml:space="preserve"> собой</w:t>
      </w:r>
      <w:r w:rsidRPr="00116AC9">
        <w:rPr>
          <w:rFonts w:ascii="Times New Roman" w:eastAsia="Times New Roman" w:hAnsi="Times New Roman" w:cs="Times New Roman"/>
          <w:bCs/>
          <w:sz w:val="28"/>
          <w:szCs w:val="28"/>
        </w:rPr>
        <w:t xml:space="preserve"> комплексную систему нормативных документов, имеющих</w:t>
      </w:r>
      <w:r>
        <w:rPr>
          <w:rFonts w:ascii="Times New Roman" w:eastAsia="Times New Roman" w:hAnsi="Times New Roman" w:cs="Times New Roman"/>
          <w:bCs/>
          <w:sz w:val="28"/>
          <w:szCs w:val="28"/>
        </w:rPr>
        <w:t xml:space="preserve"> различную юридическую силу.   </w:t>
      </w:r>
      <w:r w:rsidR="00621FC0">
        <w:rPr>
          <w:rFonts w:ascii="Times New Roman" w:eastAsia="Times New Roman" w:hAnsi="Times New Roman" w:cs="Times New Roman"/>
          <w:bCs/>
          <w:sz w:val="28"/>
          <w:szCs w:val="28"/>
        </w:rPr>
        <w:t>П</w:t>
      </w:r>
      <w:r w:rsidRPr="00116AC9">
        <w:rPr>
          <w:rFonts w:ascii="Times New Roman" w:eastAsia="Times New Roman" w:hAnsi="Times New Roman" w:cs="Times New Roman"/>
          <w:bCs/>
          <w:sz w:val="28"/>
          <w:szCs w:val="28"/>
        </w:rPr>
        <w:t>равов</w:t>
      </w:r>
      <w:r w:rsidR="00621FC0">
        <w:rPr>
          <w:rFonts w:ascii="Times New Roman" w:eastAsia="Times New Roman" w:hAnsi="Times New Roman" w:cs="Times New Roman"/>
          <w:bCs/>
          <w:sz w:val="28"/>
          <w:szCs w:val="28"/>
        </w:rPr>
        <w:t>ую</w:t>
      </w:r>
      <w:r w:rsidRPr="00116AC9">
        <w:rPr>
          <w:rFonts w:ascii="Times New Roman" w:eastAsia="Times New Roman" w:hAnsi="Times New Roman" w:cs="Times New Roman"/>
          <w:bCs/>
          <w:sz w:val="28"/>
          <w:szCs w:val="28"/>
        </w:rPr>
        <w:t xml:space="preserve"> основ</w:t>
      </w:r>
      <w:r w:rsidR="00621FC0">
        <w:rPr>
          <w:rFonts w:ascii="Times New Roman" w:eastAsia="Times New Roman" w:hAnsi="Times New Roman" w:cs="Times New Roman"/>
          <w:bCs/>
          <w:sz w:val="28"/>
          <w:szCs w:val="28"/>
        </w:rPr>
        <w:t>у</w:t>
      </w:r>
      <w:r w:rsidRPr="00116AC9">
        <w:rPr>
          <w:rFonts w:ascii="Times New Roman" w:eastAsia="Times New Roman" w:hAnsi="Times New Roman" w:cs="Times New Roman"/>
          <w:bCs/>
          <w:sz w:val="28"/>
          <w:szCs w:val="28"/>
        </w:rPr>
        <w:t xml:space="preserve"> страхового законодательства </w:t>
      </w:r>
      <w:r w:rsidR="00621FC0">
        <w:rPr>
          <w:rFonts w:ascii="Times New Roman" w:eastAsia="Times New Roman" w:hAnsi="Times New Roman" w:cs="Times New Roman"/>
          <w:bCs/>
          <w:sz w:val="28"/>
          <w:szCs w:val="28"/>
        </w:rPr>
        <w:t>представляют</w:t>
      </w:r>
      <w:r w:rsidRPr="00116AC9">
        <w:rPr>
          <w:rFonts w:ascii="Times New Roman" w:eastAsia="Times New Roman" w:hAnsi="Times New Roman" w:cs="Times New Roman"/>
          <w:bCs/>
          <w:sz w:val="28"/>
          <w:szCs w:val="28"/>
        </w:rPr>
        <w:t xml:space="preserve"> законы и прочие акты государственного уровня, </w:t>
      </w:r>
      <w:r w:rsidR="00621FC0">
        <w:rPr>
          <w:rFonts w:ascii="Times New Roman" w:eastAsia="Times New Roman" w:hAnsi="Times New Roman" w:cs="Times New Roman"/>
          <w:bCs/>
          <w:sz w:val="28"/>
          <w:szCs w:val="28"/>
        </w:rPr>
        <w:t xml:space="preserve">а также </w:t>
      </w:r>
      <w:r>
        <w:rPr>
          <w:rFonts w:ascii="Times New Roman" w:eastAsia="Times New Roman" w:hAnsi="Times New Roman" w:cs="Times New Roman"/>
          <w:bCs/>
          <w:sz w:val="28"/>
          <w:szCs w:val="28"/>
        </w:rPr>
        <w:t>ведомственные нормативные акты</w:t>
      </w:r>
      <w:r w:rsidRPr="00116AC9">
        <w:rPr>
          <w:rFonts w:ascii="Times New Roman" w:eastAsia="Times New Roman" w:hAnsi="Times New Roman" w:cs="Times New Roman"/>
          <w:bCs/>
          <w:sz w:val="28"/>
          <w:szCs w:val="28"/>
        </w:rPr>
        <w:t>.</w:t>
      </w:r>
    </w:p>
    <w:p w:rsidR="00614E9C" w:rsidRDefault="00621FC0" w:rsidP="001C0843">
      <w:pPr>
        <w:spacing w:after="0" w:line="240" w:lineRule="auto"/>
        <w:ind w:firstLine="709"/>
        <w:jc w:val="both"/>
        <w:rPr>
          <w:rFonts w:ascii="Times New Roman" w:eastAsia="Times New Roman" w:hAnsi="Times New Roman" w:cs="Times New Roman"/>
          <w:bCs/>
          <w:sz w:val="28"/>
          <w:szCs w:val="28"/>
        </w:rPr>
      </w:pPr>
      <w:r w:rsidRPr="0017037C">
        <w:rPr>
          <w:rFonts w:ascii="Times New Roman" w:eastAsia="Times New Roman" w:hAnsi="Times New Roman" w:cs="Times New Roman"/>
          <w:bCs/>
          <w:sz w:val="28"/>
          <w:szCs w:val="28"/>
        </w:rPr>
        <w:lastRenderedPageBreak/>
        <w:t>Совершенствование страхового законодательства и его правоприменения являются обязательными условиями для обеспечения надежности субъектов страхового дела</w:t>
      </w:r>
      <w:r>
        <w:rPr>
          <w:rFonts w:ascii="Times New Roman" w:eastAsia="Times New Roman" w:hAnsi="Times New Roman" w:cs="Times New Roman"/>
          <w:bCs/>
          <w:sz w:val="28"/>
          <w:szCs w:val="28"/>
        </w:rPr>
        <w:t>, а также</w:t>
      </w:r>
      <w:r w:rsidRPr="0017037C">
        <w:rPr>
          <w:rFonts w:ascii="Times New Roman" w:eastAsia="Times New Roman" w:hAnsi="Times New Roman" w:cs="Times New Roman"/>
          <w:bCs/>
          <w:sz w:val="28"/>
          <w:szCs w:val="28"/>
        </w:rPr>
        <w:t xml:space="preserve"> защиты прав страхователей и застрахованных</w:t>
      </w:r>
      <w:r>
        <w:rPr>
          <w:rFonts w:ascii="Times New Roman" w:eastAsia="Times New Roman" w:hAnsi="Times New Roman" w:cs="Times New Roman"/>
          <w:bCs/>
          <w:sz w:val="28"/>
          <w:szCs w:val="28"/>
        </w:rPr>
        <w:t xml:space="preserve"> субъектов</w:t>
      </w:r>
      <w:r w:rsidRPr="0017037C">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xml:space="preserve">В этих целях </w:t>
      </w:r>
      <w:r w:rsidR="00A531F6">
        <w:rPr>
          <w:rFonts w:ascii="Times New Roman" w:eastAsia="Times New Roman" w:hAnsi="Times New Roman" w:cs="Times New Roman"/>
          <w:bCs/>
          <w:sz w:val="28"/>
          <w:szCs w:val="28"/>
        </w:rPr>
        <w:t>государства – участники СНГ</w:t>
      </w:r>
      <w:r>
        <w:rPr>
          <w:rFonts w:ascii="Times New Roman" w:eastAsia="Times New Roman" w:hAnsi="Times New Roman" w:cs="Times New Roman"/>
          <w:bCs/>
          <w:sz w:val="28"/>
          <w:szCs w:val="28"/>
        </w:rPr>
        <w:t xml:space="preserve"> осуществляют системную актуализацию страхового законодательства, применительно к современным условиям. Ниже представлены основные положения страхового </w:t>
      </w:r>
      <w:r w:rsidRPr="005B4FC9">
        <w:rPr>
          <w:rFonts w:ascii="Times New Roman" w:eastAsia="Times New Roman" w:hAnsi="Times New Roman" w:cs="Times New Roman"/>
          <w:bCs/>
          <w:sz w:val="28"/>
          <w:szCs w:val="28"/>
        </w:rPr>
        <w:t>законодательства</w:t>
      </w:r>
      <w:r>
        <w:rPr>
          <w:rFonts w:ascii="Times New Roman" w:eastAsia="Times New Roman" w:hAnsi="Times New Roman" w:cs="Times New Roman"/>
          <w:bCs/>
          <w:sz w:val="28"/>
          <w:szCs w:val="28"/>
        </w:rPr>
        <w:t xml:space="preserve"> </w:t>
      </w:r>
      <w:r w:rsidRPr="005B4FC9">
        <w:rPr>
          <w:rFonts w:ascii="Times New Roman" w:eastAsia="Times New Roman" w:hAnsi="Times New Roman" w:cs="Times New Roman"/>
          <w:bCs/>
          <w:sz w:val="28"/>
          <w:szCs w:val="28"/>
        </w:rPr>
        <w:t>государств – участник</w:t>
      </w:r>
      <w:r w:rsidR="007F54E4">
        <w:rPr>
          <w:rFonts w:ascii="Times New Roman" w:eastAsia="Times New Roman" w:hAnsi="Times New Roman" w:cs="Times New Roman"/>
          <w:bCs/>
          <w:sz w:val="28"/>
          <w:szCs w:val="28"/>
        </w:rPr>
        <w:t>ов</w:t>
      </w:r>
      <w:r w:rsidRPr="005B4FC9">
        <w:rPr>
          <w:rFonts w:ascii="Times New Roman" w:eastAsia="Times New Roman" w:hAnsi="Times New Roman" w:cs="Times New Roman"/>
          <w:bCs/>
          <w:sz w:val="28"/>
          <w:szCs w:val="28"/>
        </w:rPr>
        <w:t xml:space="preserve"> СНГ</w:t>
      </w:r>
      <w:r>
        <w:rPr>
          <w:rFonts w:ascii="Times New Roman" w:eastAsia="Times New Roman" w:hAnsi="Times New Roman" w:cs="Times New Roman"/>
          <w:bCs/>
          <w:sz w:val="28"/>
          <w:szCs w:val="28"/>
        </w:rPr>
        <w:t xml:space="preserve"> и </w:t>
      </w:r>
      <w:r w:rsidR="0097458B">
        <w:rPr>
          <w:rFonts w:ascii="Times New Roman" w:eastAsia="Times New Roman" w:hAnsi="Times New Roman" w:cs="Times New Roman"/>
          <w:bCs/>
          <w:sz w:val="28"/>
          <w:szCs w:val="28"/>
        </w:rPr>
        <w:t>рассмотрен</w:t>
      </w:r>
      <w:r w:rsidR="007F54E4">
        <w:rPr>
          <w:rFonts w:ascii="Times New Roman" w:eastAsia="Times New Roman" w:hAnsi="Times New Roman" w:cs="Times New Roman"/>
          <w:bCs/>
          <w:sz w:val="28"/>
          <w:szCs w:val="28"/>
        </w:rPr>
        <w:t>ы аспекты</w:t>
      </w:r>
      <w:r w:rsidR="0097458B">
        <w:rPr>
          <w:rFonts w:ascii="Times New Roman" w:eastAsia="Times New Roman" w:hAnsi="Times New Roman" w:cs="Times New Roman"/>
          <w:bCs/>
          <w:sz w:val="28"/>
          <w:szCs w:val="28"/>
        </w:rPr>
        <w:t xml:space="preserve"> </w:t>
      </w:r>
      <w:r w:rsidR="007F54E4">
        <w:rPr>
          <w:rFonts w:ascii="Times New Roman" w:eastAsia="Times New Roman" w:hAnsi="Times New Roman" w:cs="Times New Roman"/>
          <w:bCs/>
          <w:sz w:val="28"/>
          <w:szCs w:val="28"/>
        </w:rPr>
        <w:t>влияния</w:t>
      </w:r>
      <w:r>
        <w:rPr>
          <w:rFonts w:ascii="Times New Roman" w:eastAsia="Times New Roman" w:hAnsi="Times New Roman" w:cs="Times New Roman"/>
          <w:bCs/>
          <w:sz w:val="28"/>
          <w:szCs w:val="28"/>
        </w:rPr>
        <w:t xml:space="preserve"> </w:t>
      </w:r>
      <w:r w:rsidR="007F54E4">
        <w:rPr>
          <w:rFonts w:ascii="Times New Roman" w:eastAsia="Times New Roman" w:hAnsi="Times New Roman" w:cs="Times New Roman"/>
          <w:bCs/>
          <w:sz w:val="28"/>
          <w:szCs w:val="28"/>
        </w:rPr>
        <w:t xml:space="preserve">действующих </w:t>
      </w:r>
      <w:r w:rsidR="000B6204">
        <w:rPr>
          <w:rFonts w:ascii="Times New Roman" w:eastAsia="Times New Roman" w:hAnsi="Times New Roman" w:cs="Times New Roman"/>
          <w:bCs/>
          <w:sz w:val="28"/>
          <w:szCs w:val="28"/>
        </w:rPr>
        <w:t xml:space="preserve">страховых норм </w:t>
      </w:r>
      <w:r>
        <w:rPr>
          <w:rFonts w:ascii="Times New Roman" w:eastAsia="Times New Roman" w:hAnsi="Times New Roman" w:cs="Times New Roman"/>
          <w:bCs/>
          <w:sz w:val="28"/>
          <w:szCs w:val="28"/>
        </w:rPr>
        <w:t xml:space="preserve">на процессы </w:t>
      </w:r>
      <w:r w:rsidRPr="005B4FC9">
        <w:rPr>
          <w:rFonts w:ascii="Times New Roman" w:eastAsia="Times New Roman" w:hAnsi="Times New Roman" w:cs="Times New Roman"/>
          <w:bCs/>
          <w:sz w:val="28"/>
          <w:szCs w:val="28"/>
        </w:rPr>
        <w:t>развити</w:t>
      </w:r>
      <w:r>
        <w:rPr>
          <w:rFonts w:ascii="Times New Roman" w:eastAsia="Times New Roman" w:hAnsi="Times New Roman" w:cs="Times New Roman"/>
          <w:bCs/>
          <w:sz w:val="28"/>
          <w:szCs w:val="28"/>
        </w:rPr>
        <w:t>я</w:t>
      </w:r>
      <w:r w:rsidRPr="005B4FC9">
        <w:rPr>
          <w:rFonts w:ascii="Times New Roman" w:eastAsia="Times New Roman" w:hAnsi="Times New Roman" w:cs="Times New Roman"/>
          <w:bCs/>
          <w:sz w:val="28"/>
          <w:szCs w:val="28"/>
        </w:rPr>
        <w:t xml:space="preserve"> рынка страховых услуг</w:t>
      </w:r>
      <w:r w:rsidR="00F31ACC">
        <w:rPr>
          <w:rFonts w:ascii="Times New Roman" w:eastAsia="Times New Roman" w:hAnsi="Times New Roman" w:cs="Times New Roman"/>
          <w:bCs/>
          <w:sz w:val="28"/>
          <w:szCs w:val="28"/>
        </w:rPr>
        <w:t>.</w:t>
      </w:r>
    </w:p>
    <w:p w:rsidR="00C24E74" w:rsidRPr="00EE6B4C" w:rsidRDefault="00F04AEF"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5" w:name="_Toc465331527"/>
      <w:r>
        <w:rPr>
          <w:rFonts w:ascii="Times New Roman" w:eastAsia="MS Mincho" w:hAnsi="Times New Roman" w:cs="Times New Roman"/>
          <w:b/>
          <w:bCs/>
          <w:smallCaps/>
          <w:kern w:val="32"/>
          <w:sz w:val="28"/>
          <w:szCs w:val="32"/>
          <w:lang w:eastAsia="ja-JP"/>
        </w:rPr>
        <w:t>Республика Армения</w:t>
      </w:r>
      <w:bookmarkEnd w:id="5"/>
    </w:p>
    <w:p w:rsidR="00B801B9" w:rsidRDefault="00B801B9"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B801B9">
        <w:rPr>
          <w:rFonts w:ascii="Times New Roman" w:eastAsia="Times New Roman" w:hAnsi="Times New Roman" w:cs="Times New Roman"/>
          <w:sz w:val="28"/>
          <w:szCs w:val="28"/>
          <w:lang w:eastAsia="ru-RU"/>
        </w:rPr>
        <w:t>Основными нормативными правовыми актами, которы</w:t>
      </w:r>
      <w:r w:rsidR="00455665">
        <w:rPr>
          <w:rFonts w:ascii="Times New Roman" w:eastAsia="Times New Roman" w:hAnsi="Times New Roman" w:cs="Times New Roman"/>
          <w:sz w:val="28"/>
          <w:szCs w:val="28"/>
          <w:lang w:eastAsia="ru-RU"/>
        </w:rPr>
        <w:t xml:space="preserve">е </w:t>
      </w:r>
      <w:r w:rsidRPr="00B801B9">
        <w:rPr>
          <w:rFonts w:ascii="Times New Roman" w:eastAsia="Times New Roman" w:hAnsi="Times New Roman" w:cs="Times New Roman"/>
          <w:sz w:val="28"/>
          <w:szCs w:val="28"/>
          <w:lang w:eastAsia="ru-RU"/>
        </w:rPr>
        <w:t xml:space="preserve">регулируют </w:t>
      </w:r>
      <w:r w:rsidR="00455665">
        <w:rPr>
          <w:rFonts w:ascii="Times New Roman" w:eastAsia="Times New Roman" w:hAnsi="Times New Roman" w:cs="Times New Roman"/>
          <w:sz w:val="28"/>
          <w:szCs w:val="28"/>
          <w:lang w:eastAsia="ru-RU"/>
        </w:rPr>
        <w:t>сферу</w:t>
      </w:r>
      <w:r w:rsidRPr="00B801B9">
        <w:rPr>
          <w:rFonts w:ascii="Times New Roman" w:eastAsia="Times New Roman" w:hAnsi="Times New Roman" w:cs="Times New Roman"/>
          <w:sz w:val="28"/>
          <w:szCs w:val="28"/>
          <w:lang w:eastAsia="ru-RU"/>
        </w:rPr>
        <w:t xml:space="preserve"> страховани</w:t>
      </w:r>
      <w:r w:rsidR="00455665">
        <w:rPr>
          <w:rFonts w:ascii="Times New Roman" w:eastAsia="Times New Roman" w:hAnsi="Times New Roman" w:cs="Times New Roman"/>
          <w:sz w:val="28"/>
          <w:szCs w:val="28"/>
          <w:lang w:eastAsia="ru-RU"/>
        </w:rPr>
        <w:t>я</w:t>
      </w:r>
      <w:r w:rsidRPr="00B801B9">
        <w:rPr>
          <w:rFonts w:ascii="Times New Roman" w:eastAsia="Times New Roman" w:hAnsi="Times New Roman" w:cs="Times New Roman"/>
          <w:sz w:val="28"/>
          <w:szCs w:val="28"/>
          <w:lang w:eastAsia="ru-RU"/>
        </w:rPr>
        <w:t>, являются Гражданский кодекс Республики Армения (глава 54 «Страхование»), законы Республики Армения «О страховании и страховой деятельности» и «Об обязательном страховании ответственности за использование автотранспортных средств» (ОСАГО), а также нормативные правовые акты Центрального банка</w:t>
      </w:r>
      <w:r w:rsidR="00F31ACC">
        <w:rPr>
          <w:rFonts w:ascii="Times New Roman" w:eastAsia="Times New Roman" w:hAnsi="Times New Roman" w:cs="Times New Roman"/>
          <w:sz w:val="28"/>
          <w:szCs w:val="28"/>
          <w:lang w:eastAsia="ru-RU"/>
        </w:rPr>
        <w:t xml:space="preserve"> Республики Армения</w:t>
      </w:r>
      <w:r w:rsidRPr="00B801B9">
        <w:rPr>
          <w:rFonts w:ascii="Times New Roman" w:eastAsia="Times New Roman" w:hAnsi="Times New Roman" w:cs="Times New Roman"/>
          <w:sz w:val="28"/>
          <w:szCs w:val="28"/>
          <w:lang w:eastAsia="ru-RU"/>
        </w:rPr>
        <w:t>.</w:t>
      </w:r>
    </w:p>
    <w:p w:rsidR="00C24E74" w:rsidRPr="00C24E74"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Гражданским кодексом регулируются отношения между страховщиком и страхователем, а также их отношения с застрахованными лицами и выгодоприобретателями, которые возникают в процессе заключения и исполнения договора страхования.</w:t>
      </w:r>
    </w:p>
    <w:p w:rsidR="00C24E74" w:rsidRPr="00C24E74"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Законом «О страховании и страховой деятельности»</w:t>
      </w:r>
      <w:r w:rsidR="00361D88">
        <w:rPr>
          <w:rFonts w:ascii="Times New Roman" w:eastAsia="Times New Roman" w:hAnsi="Times New Roman" w:cs="Times New Roman"/>
          <w:sz w:val="28"/>
          <w:szCs w:val="28"/>
          <w:lang w:eastAsia="ru-RU"/>
        </w:rPr>
        <w:t xml:space="preserve">, </w:t>
      </w:r>
      <w:r w:rsidR="00361D88" w:rsidRPr="00EE6B4C">
        <w:rPr>
          <w:rFonts w:ascii="Times New Roman" w:eastAsia="Times New Roman" w:hAnsi="Times New Roman" w:cs="Times New Roman"/>
          <w:sz w:val="28"/>
          <w:szCs w:val="28"/>
          <w:lang w:eastAsia="ru-RU"/>
        </w:rPr>
        <w:t>который был принят в 2007 году</w:t>
      </w:r>
      <w:r w:rsidR="00361D88">
        <w:rPr>
          <w:rFonts w:ascii="Times New Roman" w:eastAsia="Times New Roman" w:hAnsi="Times New Roman" w:cs="Times New Roman"/>
          <w:sz w:val="28"/>
          <w:szCs w:val="28"/>
          <w:lang w:eastAsia="ru-RU"/>
        </w:rPr>
        <w:t>,</w:t>
      </w:r>
      <w:r w:rsidRPr="00C24E74">
        <w:rPr>
          <w:rFonts w:ascii="Times New Roman" w:eastAsia="Times New Roman" w:hAnsi="Times New Roman" w:cs="Times New Roman"/>
          <w:sz w:val="28"/>
          <w:szCs w:val="28"/>
          <w:lang w:eastAsia="ru-RU"/>
        </w:rPr>
        <w:t xml:space="preserve"> устанавливаются виды и классы страхования, а также регулируются отношения, связанные: </w:t>
      </w:r>
    </w:p>
    <w:p w:rsidR="00C24E74" w:rsidRPr="00C24E74"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 xml:space="preserve">с организацией и осуществлением в республике страховой, перестраховочной, страховой посреднической деятельности; </w:t>
      </w:r>
    </w:p>
    <w:p w:rsidR="00C24E74" w:rsidRPr="00C24E74"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 xml:space="preserve">созданием, лицензированием, осуществлением и прекращением деятельности страховых компаний, перестраховочных компаний, лиц, осуществляющих страховую посредническую деятельность; </w:t>
      </w:r>
    </w:p>
    <w:p w:rsidR="00C24E74" w:rsidRPr="00C24E74"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 xml:space="preserve">осуществлением государственного контроля за страховой, перестраховочной и страховой посреднической деятельностью; </w:t>
      </w:r>
    </w:p>
    <w:p w:rsidR="00C24E74" w:rsidRPr="00C24E74"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 xml:space="preserve"> другими отношениями, связанными со страхованием. </w:t>
      </w:r>
    </w:p>
    <w:p w:rsidR="00B801B9" w:rsidRPr="00EE6B4C" w:rsidRDefault="00B801B9"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E6B4C">
        <w:rPr>
          <w:rFonts w:ascii="Times New Roman" w:eastAsia="Times New Roman" w:hAnsi="Times New Roman" w:cs="Times New Roman"/>
          <w:sz w:val="28"/>
          <w:szCs w:val="28"/>
          <w:lang w:eastAsia="ru-RU"/>
        </w:rPr>
        <w:t>В соответствии со статьей 6 данного Закона страхование может проводиться в формах добровольного и обязательного страхования.</w:t>
      </w:r>
    </w:p>
    <w:p w:rsidR="0057387B"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 xml:space="preserve">Предельные величины, порядок расчета, состав участвующих в расчете основных экономических нормативов страховой деятельности, принципы, методы, порядок расчета технических резервов, вопросы перестрахования, инвестирования и размещения страховыми организациями средств страховых резервов, особенности бухгалтерского учета в страховых организациях, составления, представления и публикации бухгалтерской отчетности страховых компаний, страховых брокеров и другие вопросы более подробно регулируются нормативными правовыми актами </w:t>
      </w:r>
      <w:r w:rsidR="0057387B" w:rsidRPr="0067223D">
        <w:rPr>
          <w:rFonts w:ascii="Times New Roman" w:eastAsia="Times New Roman" w:hAnsi="Times New Roman" w:cs="Times New Roman"/>
          <w:sz w:val="28"/>
          <w:szCs w:val="28"/>
          <w:lang w:eastAsia="ru-RU"/>
        </w:rPr>
        <w:t>Центрального банка</w:t>
      </w:r>
      <w:r w:rsidR="0057387B">
        <w:rPr>
          <w:rFonts w:ascii="Times New Roman" w:eastAsia="Times New Roman" w:hAnsi="Times New Roman" w:cs="Times New Roman"/>
          <w:sz w:val="28"/>
          <w:szCs w:val="28"/>
          <w:lang w:eastAsia="ru-RU"/>
        </w:rPr>
        <w:t>.</w:t>
      </w:r>
    </w:p>
    <w:p w:rsidR="00C24E74" w:rsidRPr="00C24E74"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eastAsia="Times New Roman" w:hAnsi="Times New Roman" w:cs="Times New Roman"/>
          <w:sz w:val="28"/>
          <w:szCs w:val="28"/>
          <w:lang w:eastAsia="ru-RU"/>
        </w:rPr>
        <w:t>Законом Республики Армения «Об обязательном страховании ответственности за использование автотранспортных средств» устан</w:t>
      </w:r>
      <w:r w:rsidR="0057387B">
        <w:rPr>
          <w:rFonts w:ascii="Times New Roman" w:eastAsia="Times New Roman" w:hAnsi="Times New Roman" w:cs="Times New Roman"/>
          <w:sz w:val="28"/>
          <w:szCs w:val="28"/>
          <w:lang w:eastAsia="ru-RU"/>
        </w:rPr>
        <w:t>овлены</w:t>
      </w:r>
      <w:r w:rsidRPr="00C24E74">
        <w:rPr>
          <w:rFonts w:ascii="Times New Roman" w:eastAsia="Times New Roman" w:hAnsi="Times New Roman" w:cs="Times New Roman"/>
          <w:sz w:val="28"/>
          <w:szCs w:val="28"/>
          <w:lang w:eastAsia="ru-RU"/>
        </w:rPr>
        <w:t xml:space="preserve"> </w:t>
      </w:r>
      <w:r w:rsidRPr="00C24E74">
        <w:rPr>
          <w:rFonts w:ascii="Times New Roman" w:eastAsia="Times New Roman" w:hAnsi="Times New Roman" w:cs="Times New Roman"/>
          <w:sz w:val="28"/>
          <w:szCs w:val="28"/>
          <w:lang w:eastAsia="ru-RU"/>
        </w:rPr>
        <w:lastRenderedPageBreak/>
        <w:t>условия и порядок страхования и выплаты ущерба, причиненного в результате использования автотранспортного средства.</w:t>
      </w:r>
    </w:p>
    <w:p w:rsidR="0067223D" w:rsidRPr="0067223D" w:rsidRDefault="0067223D"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7223D">
        <w:rPr>
          <w:rFonts w:ascii="Times New Roman" w:eastAsia="Times New Roman" w:hAnsi="Times New Roman" w:cs="Times New Roman"/>
          <w:sz w:val="28"/>
          <w:szCs w:val="28"/>
          <w:lang w:eastAsia="ru-RU"/>
        </w:rPr>
        <w:t>Закон «Об обязательном страховании ответственности за использование автотранспортных средств» (ОСАГО) вступил в силу с 1 января 2011 года.</w:t>
      </w:r>
      <w:r w:rsidR="001C0843">
        <w:rPr>
          <w:rFonts w:ascii="Times New Roman" w:eastAsia="Times New Roman" w:hAnsi="Times New Roman" w:cs="Times New Roman"/>
          <w:sz w:val="28"/>
          <w:szCs w:val="28"/>
          <w:lang w:eastAsia="ru-RU"/>
        </w:rPr>
        <w:br/>
      </w:r>
      <w:r w:rsidRPr="0067223D">
        <w:rPr>
          <w:rFonts w:ascii="Times New Roman" w:eastAsia="Times New Roman" w:hAnsi="Times New Roman" w:cs="Times New Roman"/>
          <w:sz w:val="28"/>
          <w:szCs w:val="28"/>
          <w:lang w:eastAsia="ru-RU"/>
        </w:rPr>
        <w:t>В июне 2010 года по решению Центрального банка было основано Армянское бюро автостраховщиков (далее – Бюро), целью которого является защита интересов пострадавших лиц, обеспечение стабильности и развития ОСАГО. Бюро начало свою работу в сентябре того же года и в сотрудничестве с Центральным банком разработало правовые акты, связанные с законами сферы, а также ряд правил системы ОСАГО. Центральный банк совместно с Бюро продолж</w:t>
      </w:r>
      <w:r w:rsidR="0057387B">
        <w:rPr>
          <w:rFonts w:ascii="Times New Roman" w:eastAsia="Times New Roman" w:hAnsi="Times New Roman" w:cs="Times New Roman"/>
          <w:sz w:val="28"/>
          <w:szCs w:val="28"/>
          <w:lang w:eastAsia="ru-RU"/>
        </w:rPr>
        <w:t>ает</w:t>
      </w:r>
      <w:r w:rsidRPr="0067223D">
        <w:rPr>
          <w:rFonts w:ascii="Times New Roman" w:eastAsia="Times New Roman" w:hAnsi="Times New Roman" w:cs="Times New Roman"/>
          <w:sz w:val="28"/>
          <w:szCs w:val="28"/>
          <w:lang w:eastAsia="ru-RU"/>
        </w:rPr>
        <w:t xml:space="preserve"> работу в страховой сфере, особенно для повышения эффективности страхового возмещения. </w:t>
      </w:r>
    </w:p>
    <w:p w:rsidR="00B801B9" w:rsidRDefault="00B801B9"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7223D">
        <w:rPr>
          <w:rFonts w:ascii="Times New Roman" w:eastAsia="Times New Roman" w:hAnsi="Times New Roman" w:cs="Times New Roman"/>
          <w:sz w:val="28"/>
          <w:szCs w:val="28"/>
          <w:lang w:eastAsia="ru-RU"/>
        </w:rPr>
        <w:t xml:space="preserve">Также с целью повышения эффективности информационной системы ОСАГО с 2014 года </w:t>
      </w:r>
      <w:r w:rsidR="0057387B">
        <w:rPr>
          <w:rFonts w:ascii="Times New Roman" w:eastAsia="Times New Roman" w:hAnsi="Times New Roman" w:cs="Times New Roman"/>
          <w:sz w:val="28"/>
          <w:szCs w:val="28"/>
          <w:lang w:eastAsia="ru-RU"/>
        </w:rPr>
        <w:t>проводятся</w:t>
      </w:r>
      <w:r w:rsidRPr="0067223D">
        <w:rPr>
          <w:rFonts w:ascii="Times New Roman" w:eastAsia="Times New Roman" w:hAnsi="Times New Roman" w:cs="Times New Roman"/>
          <w:sz w:val="28"/>
          <w:szCs w:val="28"/>
          <w:lang w:eastAsia="ru-RU"/>
        </w:rPr>
        <w:t xml:space="preserve"> работы по внедрению веб-портала «Единое окно автотранспортных средств». Главной целью внедрения данной системы является повышение эффективности и прозрачности системы ОСАГО, в частности процесса оценки ущербов и выплат возмещений страховыми компаниями.</w:t>
      </w:r>
      <w:r>
        <w:rPr>
          <w:rFonts w:ascii="Times New Roman" w:eastAsia="Times New Roman" w:hAnsi="Times New Roman" w:cs="Times New Roman"/>
          <w:sz w:val="28"/>
          <w:szCs w:val="28"/>
          <w:lang w:eastAsia="ru-RU"/>
        </w:rPr>
        <w:t xml:space="preserve"> </w:t>
      </w:r>
    </w:p>
    <w:p w:rsidR="00B801B9" w:rsidRDefault="00B801B9"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7223D">
        <w:rPr>
          <w:rFonts w:ascii="Times New Roman" w:eastAsia="Times New Roman" w:hAnsi="Times New Roman" w:cs="Times New Roman"/>
          <w:sz w:val="28"/>
          <w:szCs w:val="28"/>
          <w:lang w:eastAsia="ru-RU"/>
        </w:rPr>
        <w:t>Согласно ре</w:t>
      </w:r>
      <w:r>
        <w:rPr>
          <w:rFonts w:ascii="Times New Roman" w:eastAsia="Times New Roman" w:hAnsi="Times New Roman" w:cs="Times New Roman"/>
          <w:sz w:val="28"/>
          <w:szCs w:val="28"/>
          <w:lang w:eastAsia="ru-RU"/>
        </w:rPr>
        <w:t xml:space="preserve">шениям Правительства Республики </w:t>
      </w:r>
      <w:r w:rsidRPr="0067223D">
        <w:rPr>
          <w:rFonts w:ascii="Times New Roman" w:eastAsia="Times New Roman" w:hAnsi="Times New Roman" w:cs="Times New Roman"/>
          <w:sz w:val="28"/>
          <w:szCs w:val="28"/>
          <w:lang w:eastAsia="ru-RU"/>
        </w:rPr>
        <w:t>Армения от 2</w:t>
      </w:r>
      <w:r w:rsidR="00F31ACC">
        <w:rPr>
          <w:rFonts w:ascii="Times New Roman" w:eastAsia="Times New Roman" w:hAnsi="Times New Roman" w:cs="Times New Roman"/>
          <w:sz w:val="28"/>
          <w:szCs w:val="28"/>
          <w:lang w:eastAsia="ru-RU"/>
        </w:rPr>
        <w:t xml:space="preserve">9 декабря 2011 года № 1923-Н и </w:t>
      </w:r>
      <w:r w:rsidRPr="0067223D">
        <w:rPr>
          <w:rFonts w:ascii="Times New Roman" w:eastAsia="Times New Roman" w:hAnsi="Times New Roman" w:cs="Times New Roman"/>
          <w:sz w:val="28"/>
          <w:szCs w:val="28"/>
          <w:lang w:eastAsia="ru-RU"/>
        </w:rPr>
        <w:t>1917-N государственные служащие и государственные работники образовательных, культурных, социальных и научных секторов, которым предоставлялась медицинская страховая карточка, должны были получить обязательное медицинское страхование в начале 2012 года (медицинское страхование, по сути, становится для них обязательным согласно решениям Правительства Республики Армения).</w:t>
      </w:r>
      <w:r>
        <w:rPr>
          <w:rFonts w:ascii="Times New Roman" w:eastAsia="Times New Roman" w:hAnsi="Times New Roman" w:cs="Times New Roman"/>
          <w:sz w:val="28"/>
          <w:szCs w:val="28"/>
          <w:lang w:eastAsia="ru-RU"/>
        </w:rPr>
        <w:t xml:space="preserve"> </w:t>
      </w:r>
    </w:p>
    <w:p w:rsidR="00B801B9" w:rsidRDefault="00B801B9"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24E74">
        <w:rPr>
          <w:rFonts w:ascii="Times New Roman" w:hAnsi="Times New Roman"/>
          <w:sz w:val="28"/>
          <w:szCs w:val="28"/>
        </w:rPr>
        <w:t>В соответствии с Законом Республики Армения «О страховании и страховой деятельности» страховые компании могут от своего имени и за свой счет осуществлять инвестиционную деятельность – покупать или другим образом приобретать, отчуждать акции, облигации и другие инвестиционные ценные бумаги.</w:t>
      </w:r>
      <w:r w:rsidR="0057387B">
        <w:rPr>
          <w:rFonts w:ascii="Times New Roman" w:hAnsi="Times New Roman"/>
          <w:sz w:val="28"/>
          <w:szCs w:val="28"/>
        </w:rPr>
        <w:t xml:space="preserve"> </w:t>
      </w:r>
      <w:r w:rsidRPr="00C24E74">
        <w:rPr>
          <w:rFonts w:ascii="Times New Roman" w:eastAsia="Times New Roman" w:hAnsi="Times New Roman" w:cs="Times New Roman"/>
          <w:sz w:val="28"/>
          <w:szCs w:val="28"/>
          <w:lang w:eastAsia="ru-RU"/>
        </w:rPr>
        <w:t xml:space="preserve">Порядок инвестирования и размещения страховыми организациями средств технических резервов утвержден положением Совета Центрального банка от 2 октября 2007 года № 311-Н. </w:t>
      </w:r>
    </w:p>
    <w:p w:rsidR="00B801B9" w:rsidRDefault="00C24E74"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B801B9">
        <w:rPr>
          <w:rFonts w:ascii="Times New Roman" w:hAnsi="Times New Roman"/>
          <w:sz w:val="28"/>
          <w:szCs w:val="28"/>
        </w:rPr>
        <w:t>На территории Республики Армения страховую деятельность вправе осуществлять только те юридические лица, которые созданы как акционерные общества или общества с ограниченной ответственностью, в порядке, установленном Законом «О страховании и страховой деятельности».</w:t>
      </w:r>
      <w:r w:rsidRPr="00524ABD">
        <w:rPr>
          <w:rFonts w:ascii="Times New Roman" w:hAnsi="Times New Roman"/>
          <w:sz w:val="28"/>
          <w:szCs w:val="28"/>
        </w:rPr>
        <w:t xml:space="preserve"> </w:t>
      </w:r>
    </w:p>
    <w:p w:rsidR="00C24E74" w:rsidRDefault="0067223D"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66E6">
        <w:rPr>
          <w:rFonts w:ascii="Times New Roman" w:eastAsia="Times New Roman" w:hAnsi="Times New Roman" w:cs="Times New Roman"/>
          <w:sz w:val="28"/>
          <w:szCs w:val="28"/>
          <w:lang w:eastAsia="ru-RU"/>
        </w:rPr>
        <w:t xml:space="preserve">Соглашения, подписанные </w:t>
      </w:r>
      <w:r w:rsidR="00361D88">
        <w:rPr>
          <w:rFonts w:ascii="Times New Roman" w:eastAsia="Times New Roman" w:hAnsi="Times New Roman" w:cs="Times New Roman"/>
          <w:sz w:val="28"/>
          <w:szCs w:val="28"/>
          <w:lang w:eastAsia="ru-RU"/>
        </w:rPr>
        <w:t xml:space="preserve">Республикой </w:t>
      </w:r>
      <w:r w:rsidRPr="008F66E6">
        <w:rPr>
          <w:rFonts w:ascii="Times New Roman" w:eastAsia="Times New Roman" w:hAnsi="Times New Roman" w:cs="Times New Roman"/>
          <w:sz w:val="28"/>
          <w:szCs w:val="28"/>
          <w:lang w:eastAsia="ru-RU"/>
        </w:rPr>
        <w:t>Арменией в рамках СНГ, способствуют укреплению сотрудничества и обмену опытом в сфере надзора, регулированию страховой и перестраховочной деятельности.</w:t>
      </w:r>
    </w:p>
    <w:p w:rsidR="00361D88" w:rsidRDefault="00361D88"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F31ACC" w:rsidRDefault="00F31ACC"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F31ACC" w:rsidRPr="00361D88" w:rsidRDefault="00F31ACC" w:rsidP="001C0843">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C24E74" w:rsidRPr="00CD4D12" w:rsidRDefault="00C24E74"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6" w:name="_Toc465331528"/>
      <w:r>
        <w:rPr>
          <w:rFonts w:ascii="Times New Roman" w:eastAsia="MS Mincho" w:hAnsi="Times New Roman" w:cs="Times New Roman"/>
          <w:b/>
          <w:bCs/>
          <w:smallCaps/>
          <w:kern w:val="32"/>
          <w:sz w:val="28"/>
          <w:szCs w:val="32"/>
          <w:lang w:eastAsia="ja-JP"/>
        </w:rPr>
        <w:lastRenderedPageBreak/>
        <w:t>Республика Беларусь</w:t>
      </w:r>
      <w:bookmarkEnd w:id="6"/>
    </w:p>
    <w:p w:rsidR="00361D88" w:rsidRDefault="00361D88" w:rsidP="001C0843">
      <w:pPr>
        <w:suppressAutoHyphens/>
        <w:spacing w:after="0" w:line="240" w:lineRule="auto"/>
        <w:ind w:firstLine="709"/>
        <w:jc w:val="both"/>
        <w:rPr>
          <w:rFonts w:ascii="Times New Roman" w:hAnsi="Times New Roman"/>
          <w:sz w:val="28"/>
          <w:szCs w:val="28"/>
        </w:rPr>
      </w:pPr>
    </w:p>
    <w:p w:rsidR="0067223D" w:rsidRPr="00524ABD" w:rsidRDefault="0067223D" w:rsidP="001C0843">
      <w:pPr>
        <w:suppressAutoHyphens/>
        <w:spacing w:after="0" w:line="240" w:lineRule="auto"/>
        <w:ind w:firstLine="709"/>
        <w:jc w:val="both"/>
        <w:rPr>
          <w:rFonts w:ascii="Times New Roman" w:hAnsi="Times New Roman"/>
          <w:sz w:val="28"/>
          <w:szCs w:val="28"/>
        </w:rPr>
      </w:pPr>
      <w:r w:rsidRPr="00524ABD">
        <w:rPr>
          <w:rFonts w:ascii="Times New Roman" w:hAnsi="Times New Roman"/>
          <w:sz w:val="28"/>
          <w:szCs w:val="28"/>
        </w:rPr>
        <w:t>Основными нормативными правовыми актами, регулирующими отношения по страхованию, являются Гражданский кодекс Республики Беларусь (глава 48 «Страхование») и Указ Президента Республики Беларусь от 25 августа 2006 года № 530 «О страховой деятельности».</w:t>
      </w:r>
    </w:p>
    <w:p w:rsidR="0067223D" w:rsidRPr="00524ABD" w:rsidRDefault="0067223D" w:rsidP="001C0843">
      <w:pPr>
        <w:suppressAutoHyphens/>
        <w:spacing w:after="0" w:line="240" w:lineRule="auto"/>
        <w:ind w:firstLine="709"/>
        <w:jc w:val="both"/>
        <w:rPr>
          <w:rFonts w:ascii="Times New Roman" w:hAnsi="Times New Roman"/>
          <w:sz w:val="28"/>
          <w:szCs w:val="28"/>
        </w:rPr>
      </w:pPr>
      <w:r w:rsidRPr="00524ABD">
        <w:rPr>
          <w:rFonts w:ascii="Times New Roman" w:hAnsi="Times New Roman"/>
          <w:sz w:val="28"/>
          <w:szCs w:val="28"/>
        </w:rPr>
        <w:t>Гражданским кодексом Республики Беларусь регулируются отношения между страховщиком и страхователем, а также их отношения с застрахованными и выгодоприобретателями, которые возникают в процессе заключения и исполнения договора страхования.</w:t>
      </w:r>
    </w:p>
    <w:p w:rsidR="00B801B9" w:rsidRDefault="0067223D" w:rsidP="001C0843">
      <w:pPr>
        <w:suppressAutoHyphens/>
        <w:spacing w:after="0" w:line="240" w:lineRule="auto"/>
        <w:ind w:firstLine="709"/>
        <w:jc w:val="both"/>
        <w:rPr>
          <w:rFonts w:ascii="Times New Roman" w:hAnsi="Times New Roman"/>
          <w:sz w:val="28"/>
          <w:szCs w:val="28"/>
        </w:rPr>
      </w:pPr>
      <w:r w:rsidRPr="00524ABD">
        <w:rPr>
          <w:rFonts w:ascii="Times New Roman" w:hAnsi="Times New Roman"/>
          <w:sz w:val="28"/>
          <w:szCs w:val="28"/>
        </w:rPr>
        <w:t>Положение о страховой деятельности в Республике Беларусь, утвержденное Указом Президента Республики Беларусь от 25 августа 2006 года № 530, определяет основные положения по осуществлению страхования как вида предпринимательской деятельности, вопросы государственного регулирования и надзора за страховой деятельностью, условия и порядок проведения обязательных видов страхования.</w:t>
      </w:r>
      <w:r w:rsidR="00B801B9">
        <w:rPr>
          <w:rFonts w:ascii="Times New Roman" w:hAnsi="Times New Roman"/>
          <w:sz w:val="28"/>
          <w:szCs w:val="28"/>
        </w:rPr>
        <w:t xml:space="preserve"> </w:t>
      </w:r>
      <w:r w:rsidR="0097458B">
        <w:rPr>
          <w:rFonts w:ascii="Times New Roman" w:hAnsi="Times New Roman"/>
          <w:sz w:val="28"/>
          <w:szCs w:val="28"/>
        </w:rPr>
        <w:t>В</w:t>
      </w:r>
      <w:r w:rsidR="00B801B9" w:rsidRPr="00A467E0">
        <w:rPr>
          <w:rFonts w:ascii="Times New Roman" w:hAnsi="Times New Roman"/>
          <w:sz w:val="28"/>
          <w:szCs w:val="28"/>
        </w:rPr>
        <w:t xml:space="preserve"> соответствии с </w:t>
      </w:r>
      <w:r w:rsidR="0097458B">
        <w:rPr>
          <w:rFonts w:ascii="Times New Roman" w:hAnsi="Times New Roman"/>
          <w:sz w:val="28"/>
          <w:szCs w:val="28"/>
        </w:rPr>
        <w:t>данным</w:t>
      </w:r>
      <w:r w:rsidR="00B801B9">
        <w:rPr>
          <w:rFonts w:ascii="Times New Roman" w:hAnsi="Times New Roman"/>
          <w:sz w:val="28"/>
          <w:szCs w:val="28"/>
        </w:rPr>
        <w:t xml:space="preserve"> </w:t>
      </w:r>
      <w:r w:rsidR="0097458B">
        <w:rPr>
          <w:rFonts w:ascii="Times New Roman" w:hAnsi="Times New Roman"/>
          <w:sz w:val="28"/>
          <w:szCs w:val="28"/>
        </w:rPr>
        <w:t>П</w:t>
      </w:r>
      <w:r w:rsidR="00B801B9">
        <w:rPr>
          <w:rFonts w:ascii="Times New Roman" w:hAnsi="Times New Roman"/>
          <w:sz w:val="28"/>
          <w:szCs w:val="28"/>
        </w:rPr>
        <w:t xml:space="preserve">оложением </w:t>
      </w:r>
      <w:r w:rsidR="00B801B9" w:rsidRPr="00A467E0">
        <w:rPr>
          <w:rFonts w:ascii="Times New Roman" w:hAnsi="Times New Roman"/>
          <w:sz w:val="28"/>
          <w:szCs w:val="28"/>
        </w:rPr>
        <w:t>страхование может осуществляться в формах добровольно</w:t>
      </w:r>
      <w:r w:rsidR="00B801B9">
        <w:rPr>
          <w:rFonts w:ascii="Times New Roman" w:hAnsi="Times New Roman"/>
          <w:sz w:val="28"/>
          <w:szCs w:val="28"/>
        </w:rPr>
        <w:t>го и обязательного страхования.</w:t>
      </w:r>
    </w:p>
    <w:p w:rsidR="0067223D" w:rsidRPr="00524ABD" w:rsidRDefault="0067223D" w:rsidP="001C0843">
      <w:pPr>
        <w:suppressAutoHyphens/>
        <w:spacing w:after="0" w:line="240" w:lineRule="auto"/>
        <w:ind w:firstLine="709"/>
        <w:jc w:val="both"/>
        <w:rPr>
          <w:rFonts w:ascii="Times New Roman" w:hAnsi="Times New Roman"/>
          <w:sz w:val="28"/>
          <w:szCs w:val="28"/>
        </w:rPr>
      </w:pPr>
      <w:r w:rsidRPr="00524ABD">
        <w:rPr>
          <w:rFonts w:ascii="Times New Roman" w:hAnsi="Times New Roman"/>
          <w:sz w:val="28"/>
          <w:szCs w:val="28"/>
        </w:rPr>
        <w:t>Постановлениями Совета Министров Республики Беларусь и Министерства финансов Республики Беларусь регулируются вопросы перестрахования, инвестирования и размещения страховыми организациями средств страховых резервов, особенности бухгалтерского учета в страховых организациях, составления, представления и публикации бухгалтерской отчетности страховых организаций, страховых брокеров, оформления и согласования правил страхования и страховых тарифов по добровольным видам страхования и другие вопросы.</w:t>
      </w:r>
    </w:p>
    <w:p w:rsidR="0067223D" w:rsidRPr="00524ABD" w:rsidRDefault="0067223D" w:rsidP="001C0843">
      <w:pPr>
        <w:suppressAutoHyphens/>
        <w:spacing w:after="0" w:line="240" w:lineRule="auto"/>
        <w:ind w:firstLine="709"/>
        <w:jc w:val="both"/>
        <w:rPr>
          <w:rFonts w:ascii="Times New Roman" w:hAnsi="Times New Roman"/>
          <w:sz w:val="28"/>
          <w:szCs w:val="28"/>
        </w:rPr>
      </w:pPr>
      <w:r w:rsidRPr="00524ABD">
        <w:rPr>
          <w:rFonts w:ascii="Times New Roman" w:hAnsi="Times New Roman"/>
          <w:sz w:val="28"/>
          <w:szCs w:val="28"/>
        </w:rPr>
        <w:t>Вопросы создания, лицензирования, прекращения деятельности страховых (перестраховочных) организаций, страховых брокеров регулируются общим законодательством с учетом особенностей, установленных Положением о страховой деятельности.</w:t>
      </w:r>
    </w:p>
    <w:p w:rsidR="0067223D" w:rsidRDefault="0067223D" w:rsidP="001C0843">
      <w:pPr>
        <w:suppressAutoHyphens/>
        <w:spacing w:after="0" w:line="240" w:lineRule="auto"/>
        <w:ind w:firstLine="709"/>
        <w:jc w:val="both"/>
        <w:rPr>
          <w:rFonts w:ascii="Times New Roman" w:hAnsi="Times New Roman"/>
          <w:sz w:val="28"/>
          <w:szCs w:val="28"/>
        </w:rPr>
      </w:pPr>
      <w:r w:rsidRPr="00C01EED">
        <w:rPr>
          <w:rFonts w:ascii="Times New Roman" w:hAnsi="Times New Roman"/>
          <w:sz w:val="28"/>
          <w:szCs w:val="28"/>
        </w:rPr>
        <w:t>Указом Президента Республики Беларусь от 16 октября 2009 года № 510 «О совершенствовании контрольной (надзорной) деятельности в Республике Беларусь», а также Положением о страховой деятельности Министерству финансов Республики Беларусь как органу, надзорному за деятельностью субъектов страхового рынка Республики Беларусь, предоставлены полномочия на проведение плановых, внеплановых и камеральных проверок.</w:t>
      </w:r>
    </w:p>
    <w:p w:rsidR="0067223D" w:rsidRDefault="0067223D" w:rsidP="001C0843">
      <w:pPr>
        <w:suppressAutoHyphens/>
        <w:spacing w:after="0" w:line="240" w:lineRule="auto"/>
        <w:ind w:firstLine="709"/>
        <w:jc w:val="both"/>
        <w:rPr>
          <w:rFonts w:ascii="Times New Roman" w:hAnsi="Times New Roman"/>
          <w:sz w:val="28"/>
          <w:szCs w:val="28"/>
        </w:rPr>
      </w:pPr>
      <w:r w:rsidRPr="00C01EED">
        <w:rPr>
          <w:rFonts w:ascii="Times New Roman" w:hAnsi="Times New Roman"/>
          <w:sz w:val="28"/>
          <w:szCs w:val="28"/>
        </w:rPr>
        <w:t xml:space="preserve">В целях повышения эффективности государственного регулирования страховой деятельности, предупреждения, оперативного выявления и пресечения нарушений законодательства о страховании </w:t>
      </w:r>
      <w:r>
        <w:rPr>
          <w:rFonts w:ascii="Times New Roman" w:hAnsi="Times New Roman"/>
          <w:sz w:val="28"/>
          <w:szCs w:val="28"/>
        </w:rPr>
        <w:t>с</w:t>
      </w:r>
      <w:r w:rsidRPr="00524ABD">
        <w:rPr>
          <w:rFonts w:ascii="Times New Roman" w:hAnsi="Times New Roman"/>
          <w:sz w:val="28"/>
          <w:szCs w:val="28"/>
        </w:rPr>
        <w:t xml:space="preserve"> 1 июля 2014 года вступил в силу Указ Президента Республики Беларусь от 14 апреля 2014 года № 165 «О внесении дополнений и изменений в некоторые указы Президента Республики Беларусь по вопросам страховой деятельности»</w:t>
      </w:r>
      <w:r>
        <w:rPr>
          <w:rFonts w:ascii="Times New Roman" w:hAnsi="Times New Roman"/>
          <w:sz w:val="28"/>
          <w:szCs w:val="28"/>
        </w:rPr>
        <w:t xml:space="preserve">, </w:t>
      </w:r>
      <w:r w:rsidRPr="00A467E0">
        <w:rPr>
          <w:rFonts w:ascii="Times New Roman" w:hAnsi="Times New Roman"/>
          <w:sz w:val="28"/>
          <w:szCs w:val="28"/>
          <w:lang w:eastAsia="ru-RU"/>
        </w:rPr>
        <w:t>расширены полномочия Министерства финансов Республики Беларусь в области надзора и контроля за страхов</w:t>
      </w:r>
      <w:r>
        <w:rPr>
          <w:rFonts w:ascii="Times New Roman" w:hAnsi="Times New Roman"/>
          <w:sz w:val="28"/>
          <w:szCs w:val="28"/>
          <w:lang w:eastAsia="ru-RU"/>
        </w:rPr>
        <w:t>ой деятельностью.</w:t>
      </w:r>
      <w:r>
        <w:rPr>
          <w:rFonts w:ascii="Times New Roman" w:hAnsi="Times New Roman"/>
          <w:sz w:val="28"/>
          <w:szCs w:val="28"/>
        </w:rPr>
        <w:t xml:space="preserve"> </w:t>
      </w:r>
      <w:r w:rsidRPr="00524ABD">
        <w:rPr>
          <w:rFonts w:ascii="Times New Roman" w:hAnsi="Times New Roman"/>
          <w:sz w:val="28"/>
          <w:szCs w:val="28"/>
        </w:rPr>
        <w:t xml:space="preserve">В частности, данным Указом в новой </w:t>
      </w:r>
      <w:r w:rsidRPr="00524ABD">
        <w:rPr>
          <w:rFonts w:ascii="Times New Roman" w:hAnsi="Times New Roman"/>
          <w:sz w:val="28"/>
          <w:szCs w:val="28"/>
        </w:rPr>
        <w:lastRenderedPageBreak/>
        <w:t>редакции изложено Положение о страховой деятельности в Республике Беларусь, утвержденное Указом Президента Республики Беларусь от 25 августа 2006 года № 530, усовершенствован</w:t>
      </w:r>
      <w:r w:rsidR="00F31ACC">
        <w:rPr>
          <w:rFonts w:ascii="Times New Roman" w:hAnsi="Times New Roman"/>
          <w:sz w:val="28"/>
          <w:szCs w:val="28"/>
        </w:rPr>
        <w:t>ы</w:t>
      </w:r>
      <w:r w:rsidRPr="00524ABD">
        <w:rPr>
          <w:rFonts w:ascii="Times New Roman" w:hAnsi="Times New Roman"/>
          <w:sz w:val="28"/>
          <w:szCs w:val="28"/>
        </w:rPr>
        <w:t xml:space="preserve"> порядок и условия проведения обязательного страхования, упорядочена деятельность страховых организаций, страховых брокеров и страховых агентов. </w:t>
      </w:r>
    </w:p>
    <w:p w:rsidR="0067223D" w:rsidRDefault="0067223D" w:rsidP="001C0843">
      <w:pPr>
        <w:pStyle w:val="ConsPlusNormal"/>
        <w:widowControl/>
        <w:suppressAutoHyphens/>
        <w:autoSpaceDE/>
        <w:autoSpaceDN/>
        <w:ind w:firstLine="709"/>
        <w:jc w:val="both"/>
        <w:rPr>
          <w:sz w:val="28"/>
          <w:szCs w:val="28"/>
        </w:rPr>
      </w:pPr>
      <w:r>
        <w:rPr>
          <w:sz w:val="28"/>
          <w:szCs w:val="28"/>
        </w:rPr>
        <w:t>П</w:t>
      </w:r>
      <w:r w:rsidRPr="00C01EED">
        <w:rPr>
          <w:sz w:val="28"/>
          <w:szCs w:val="28"/>
        </w:rPr>
        <w:t xml:space="preserve">ри выявлении нарушений законодательства о лицензировании, лицензионных требований и условий Министерство финансов Республики Беларусь в соответствии с Указом Президента Республики Беларусь </w:t>
      </w:r>
      <w:r w:rsidRPr="00A467E0">
        <w:rPr>
          <w:sz w:val="28"/>
          <w:szCs w:val="28"/>
        </w:rPr>
        <w:t xml:space="preserve">от </w:t>
      </w:r>
      <w:r w:rsidR="001C0843">
        <w:rPr>
          <w:sz w:val="28"/>
          <w:szCs w:val="28"/>
        </w:rPr>
        <w:br/>
      </w:r>
      <w:r w:rsidRPr="00A467E0">
        <w:rPr>
          <w:sz w:val="28"/>
          <w:szCs w:val="28"/>
        </w:rPr>
        <w:t>1 сен</w:t>
      </w:r>
      <w:r>
        <w:rPr>
          <w:sz w:val="28"/>
          <w:szCs w:val="28"/>
        </w:rPr>
        <w:t>тября 2010 года</w:t>
      </w:r>
      <w:r w:rsidRPr="00A467E0">
        <w:rPr>
          <w:sz w:val="28"/>
          <w:szCs w:val="28"/>
        </w:rPr>
        <w:t xml:space="preserve"> № 450</w:t>
      </w:r>
      <w:r>
        <w:rPr>
          <w:sz w:val="28"/>
          <w:szCs w:val="28"/>
        </w:rPr>
        <w:t xml:space="preserve"> </w:t>
      </w:r>
      <w:r w:rsidRPr="00C01EED">
        <w:rPr>
          <w:sz w:val="28"/>
          <w:szCs w:val="28"/>
        </w:rPr>
        <w:t>«О лицензировании отдельных видов деятельности»</w:t>
      </w:r>
      <w:r w:rsidRPr="00A467E0">
        <w:rPr>
          <w:sz w:val="28"/>
          <w:szCs w:val="28"/>
        </w:rPr>
        <w:t xml:space="preserve"> </w:t>
      </w:r>
      <w:r w:rsidRPr="00C01EED">
        <w:rPr>
          <w:sz w:val="28"/>
          <w:szCs w:val="28"/>
        </w:rPr>
        <w:t>выносит страховой организации в установленном порядке требование (предписание) об устранении выявленных нарушений и ус</w:t>
      </w:r>
      <w:r>
        <w:rPr>
          <w:sz w:val="28"/>
          <w:szCs w:val="28"/>
        </w:rPr>
        <w:t xml:space="preserve">танавливает срок их устранения. </w:t>
      </w:r>
      <w:r w:rsidRPr="00A467E0">
        <w:rPr>
          <w:sz w:val="28"/>
          <w:szCs w:val="28"/>
        </w:rPr>
        <w:t xml:space="preserve">Согласно изменениям, внесенным в </w:t>
      </w:r>
      <w:r w:rsidR="001C0843">
        <w:rPr>
          <w:sz w:val="28"/>
          <w:szCs w:val="28"/>
        </w:rPr>
        <w:br/>
      </w:r>
      <w:r w:rsidRPr="00A467E0">
        <w:rPr>
          <w:sz w:val="28"/>
          <w:szCs w:val="28"/>
        </w:rPr>
        <w:t>2015 году</w:t>
      </w:r>
      <w:r>
        <w:rPr>
          <w:sz w:val="28"/>
          <w:szCs w:val="28"/>
        </w:rPr>
        <w:t xml:space="preserve"> в данный нормативный акт, </w:t>
      </w:r>
      <w:r w:rsidRPr="00A467E0">
        <w:rPr>
          <w:sz w:val="28"/>
          <w:szCs w:val="28"/>
        </w:rPr>
        <w:t xml:space="preserve">лицензия на осуществление </w:t>
      </w:r>
      <w:r>
        <w:rPr>
          <w:sz w:val="28"/>
          <w:szCs w:val="28"/>
        </w:rPr>
        <w:t xml:space="preserve">страховой деятельности </w:t>
      </w:r>
      <w:r w:rsidRPr="00A467E0">
        <w:rPr>
          <w:sz w:val="28"/>
          <w:szCs w:val="28"/>
        </w:rPr>
        <w:t xml:space="preserve">стала бессрочной, расширен перечень </w:t>
      </w:r>
      <w:r w:rsidRPr="00A467E0">
        <w:rPr>
          <w:sz w:val="28"/>
          <w:szCs w:val="28"/>
          <w:shd w:val="clear" w:color="auto" w:fill="FFFFFF"/>
          <w:lang w:val="ru"/>
        </w:rPr>
        <w:t>общих лицензионных требований и условий к соискателю лицензии на осуществление страховой деятельности</w:t>
      </w:r>
      <w:r w:rsidRPr="00A467E0">
        <w:rPr>
          <w:sz w:val="28"/>
          <w:szCs w:val="28"/>
        </w:rPr>
        <w:t xml:space="preserve">. </w:t>
      </w:r>
    </w:p>
    <w:p w:rsidR="0067223D" w:rsidRPr="00A467E0" w:rsidRDefault="0067223D" w:rsidP="001C0843">
      <w:pPr>
        <w:suppressAutoHyphens/>
        <w:spacing w:after="0" w:line="240" w:lineRule="auto"/>
        <w:ind w:firstLine="709"/>
        <w:jc w:val="both"/>
        <w:rPr>
          <w:rFonts w:ascii="Times New Roman" w:hAnsi="Times New Roman"/>
          <w:sz w:val="28"/>
          <w:szCs w:val="28"/>
        </w:rPr>
      </w:pPr>
      <w:r w:rsidRPr="00A467E0">
        <w:rPr>
          <w:rFonts w:ascii="Times New Roman" w:hAnsi="Times New Roman"/>
          <w:sz w:val="28"/>
          <w:szCs w:val="28"/>
        </w:rPr>
        <w:t>Порядок и условия осуществления обязательного страхования, за исключением обязательного государственного страхования, определены законами Республики Беларусь и Положением о страховой деятельности. Размеры страховых тарифов или страховых взносов по видам обязательного страхования устанавливаются П</w:t>
      </w:r>
      <w:r>
        <w:rPr>
          <w:rFonts w:ascii="Times New Roman" w:hAnsi="Times New Roman"/>
          <w:sz w:val="28"/>
          <w:szCs w:val="28"/>
        </w:rPr>
        <w:t>резидентом Республики Беларусь, в частности</w:t>
      </w:r>
      <w:r w:rsidRPr="00A467E0">
        <w:rPr>
          <w:rFonts w:ascii="Times New Roman" w:hAnsi="Times New Roman"/>
          <w:sz w:val="28"/>
          <w:szCs w:val="28"/>
        </w:rPr>
        <w:t xml:space="preserve"> Указом Президента Республик</w:t>
      </w:r>
      <w:r>
        <w:rPr>
          <w:rFonts w:ascii="Times New Roman" w:hAnsi="Times New Roman"/>
          <w:sz w:val="28"/>
          <w:szCs w:val="28"/>
        </w:rPr>
        <w:t>и Беларусь от 25 августа 2006 года</w:t>
      </w:r>
      <w:r w:rsidRPr="00A467E0">
        <w:rPr>
          <w:rFonts w:ascii="Times New Roman" w:hAnsi="Times New Roman"/>
          <w:sz w:val="28"/>
          <w:szCs w:val="28"/>
        </w:rPr>
        <w:t xml:space="preserve"> № 531 «Об установлении размеров страховых тарифов, страховых взносов, лимитов ответственности по отдельным видам обязательного страхования».</w:t>
      </w:r>
    </w:p>
    <w:p w:rsidR="0067223D" w:rsidRDefault="0067223D" w:rsidP="001C0843">
      <w:pPr>
        <w:suppressAutoHyphens/>
        <w:spacing w:after="0" w:line="240" w:lineRule="auto"/>
        <w:ind w:firstLine="709"/>
        <w:jc w:val="both"/>
        <w:rPr>
          <w:rFonts w:ascii="Times New Roman" w:hAnsi="Times New Roman"/>
          <w:sz w:val="28"/>
          <w:szCs w:val="28"/>
        </w:rPr>
      </w:pPr>
      <w:r w:rsidRPr="00524ABD">
        <w:rPr>
          <w:rFonts w:ascii="Times New Roman" w:hAnsi="Times New Roman"/>
          <w:sz w:val="28"/>
          <w:szCs w:val="28"/>
        </w:rPr>
        <w:t>В целях организации проведения в Республике Беларусь обязательного страхования гражданской ответственности владельцев транспортных средств создано Белорусское бюро по транспортному страхованию, которое осуществляет свою деятельность в соответствии с Уставом, утвержденным Указом Президента Республики Беларусь от 1 декабря 1999 года № 701.</w:t>
      </w:r>
    </w:p>
    <w:p w:rsidR="0067223D" w:rsidRPr="00A467E0" w:rsidRDefault="0067223D" w:rsidP="001C0843">
      <w:pPr>
        <w:pStyle w:val="ConsPlusNormal"/>
        <w:widowControl/>
        <w:suppressAutoHyphens/>
        <w:autoSpaceDE/>
        <w:autoSpaceDN/>
        <w:ind w:firstLine="709"/>
        <w:jc w:val="both"/>
        <w:rPr>
          <w:sz w:val="28"/>
          <w:szCs w:val="28"/>
        </w:rPr>
      </w:pPr>
      <w:r w:rsidRPr="00A467E0">
        <w:rPr>
          <w:sz w:val="28"/>
          <w:szCs w:val="28"/>
        </w:rPr>
        <w:t>Порядок регистрации в качестве страхователей по обязательному страхованию от несчастных случаев на производстве и профессиональных заболеваний и снятия их с регистрационного учета определен постановлением Совета Министров Республик</w:t>
      </w:r>
      <w:r>
        <w:rPr>
          <w:sz w:val="28"/>
          <w:szCs w:val="28"/>
        </w:rPr>
        <w:t>и Беларусь от 10 октября 2003 года № </w:t>
      </w:r>
      <w:r w:rsidRPr="00A467E0">
        <w:rPr>
          <w:sz w:val="28"/>
          <w:szCs w:val="28"/>
        </w:rPr>
        <w:t>1294.</w:t>
      </w:r>
    </w:p>
    <w:p w:rsidR="0067223D" w:rsidRPr="00A467E0" w:rsidRDefault="0067223D" w:rsidP="001C0843">
      <w:pPr>
        <w:pStyle w:val="ConsPlusNormal"/>
        <w:widowControl/>
        <w:suppressAutoHyphens/>
        <w:autoSpaceDE/>
        <w:autoSpaceDN/>
        <w:ind w:firstLine="709"/>
        <w:jc w:val="both"/>
        <w:rPr>
          <w:sz w:val="28"/>
          <w:szCs w:val="28"/>
        </w:rPr>
      </w:pPr>
      <w:r w:rsidRPr="00A467E0">
        <w:rPr>
          <w:sz w:val="28"/>
          <w:szCs w:val="28"/>
        </w:rPr>
        <w:t>Порядок уплаты страхователями страховщику страховых взносов по обязательному страхованию от несчастных случаев на производстве и профессиональных заболеваний определен постановлением Совета Министров Республик</w:t>
      </w:r>
      <w:r>
        <w:rPr>
          <w:sz w:val="28"/>
          <w:szCs w:val="28"/>
        </w:rPr>
        <w:t>и Беларусь от 10 октября 2003 года</w:t>
      </w:r>
      <w:r w:rsidRPr="00A467E0">
        <w:rPr>
          <w:sz w:val="28"/>
          <w:szCs w:val="28"/>
        </w:rPr>
        <w:t xml:space="preserve"> № 1297.</w:t>
      </w:r>
    </w:p>
    <w:p w:rsidR="0067223D" w:rsidRPr="00A467E0" w:rsidRDefault="0067223D" w:rsidP="001C0843">
      <w:pPr>
        <w:pStyle w:val="ConsPlusNormal"/>
        <w:widowControl/>
        <w:suppressAutoHyphens/>
        <w:autoSpaceDE/>
        <w:autoSpaceDN/>
        <w:ind w:firstLine="709"/>
        <w:jc w:val="both"/>
        <w:rPr>
          <w:sz w:val="28"/>
          <w:szCs w:val="28"/>
        </w:rPr>
      </w:pPr>
      <w:r w:rsidRPr="00A467E0">
        <w:rPr>
          <w:sz w:val="28"/>
          <w:szCs w:val="28"/>
        </w:rPr>
        <w:t xml:space="preserve">Размеры страховых взносов определяются страхователем исходя из страховых </w:t>
      </w:r>
      <w:hyperlink r:id="rId8" w:history="1">
        <w:r w:rsidRPr="00A467E0">
          <w:rPr>
            <w:sz w:val="28"/>
            <w:szCs w:val="28"/>
          </w:rPr>
          <w:t>тарифов</w:t>
        </w:r>
      </w:hyperlink>
      <w:r w:rsidRPr="00A467E0">
        <w:rPr>
          <w:sz w:val="28"/>
          <w:szCs w:val="28"/>
        </w:rPr>
        <w:t>, утвержденных Указом Президента Республик</w:t>
      </w:r>
      <w:r>
        <w:rPr>
          <w:sz w:val="28"/>
          <w:szCs w:val="28"/>
        </w:rPr>
        <w:t>и Беларусь от 25 августа 2006 года № </w:t>
      </w:r>
      <w:r w:rsidRPr="00A467E0">
        <w:rPr>
          <w:sz w:val="28"/>
          <w:szCs w:val="28"/>
        </w:rPr>
        <w:t xml:space="preserve">531, скидки (надбавки) к страховому тарифу, установленных страховщиком в </w:t>
      </w:r>
      <w:hyperlink r:id="rId9" w:history="1">
        <w:r w:rsidRPr="00A467E0">
          <w:rPr>
            <w:sz w:val="28"/>
            <w:szCs w:val="28"/>
          </w:rPr>
          <w:t>порядке</w:t>
        </w:r>
      </w:hyperlink>
      <w:r w:rsidRPr="00A467E0">
        <w:rPr>
          <w:sz w:val="28"/>
          <w:szCs w:val="28"/>
        </w:rPr>
        <w:t xml:space="preserve">, определенном </w:t>
      </w:r>
      <w:r>
        <w:rPr>
          <w:sz w:val="28"/>
          <w:szCs w:val="28"/>
        </w:rPr>
        <w:t>данным Указом Президента</w:t>
      </w:r>
      <w:r w:rsidRPr="00A467E0">
        <w:rPr>
          <w:sz w:val="28"/>
          <w:szCs w:val="28"/>
        </w:rPr>
        <w:t xml:space="preserve"> Республики Беларусь, и в случаях, установленных законодательством, </w:t>
      </w:r>
      <w:r>
        <w:rPr>
          <w:sz w:val="28"/>
          <w:szCs w:val="28"/>
        </w:rPr>
        <w:t>‒</w:t>
      </w:r>
      <w:r w:rsidRPr="00A467E0">
        <w:rPr>
          <w:sz w:val="28"/>
          <w:szCs w:val="28"/>
        </w:rPr>
        <w:t xml:space="preserve"> льготы к страховому тарифу.</w:t>
      </w:r>
    </w:p>
    <w:p w:rsidR="0067223D" w:rsidRPr="00A467E0" w:rsidRDefault="0067223D" w:rsidP="001C0843">
      <w:pPr>
        <w:suppressAutoHyphens/>
        <w:spacing w:after="0" w:line="240" w:lineRule="auto"/>
        <w:ind w:firstLine="709"/>
        <w:jc w:val="both"/>
        <w:rPr>
          <w:rFonts w:ascii="Times New Roman" w:hAnsi="Times New Roman"/>
          <w:sz w:val="28"/>
          <w:szCs w:val="28"/>
          <w:lang w:eastAsia="ru-RU"/>
        </w:rPr>
      </w:pPr>
      <w:r w:rsidRPr="00A467E0">
        <w:rPr>
          <w:rFonts w:ascii="Times New Roman" w:hAnsi="Times New Roman"/>
          <w:sz w:val="28"/>
          <w:szCs w:val="28"/>
          <w:lang w:eastAsia="ru-RU"/>
        </w:rPr>
        <w:lastRenderedPageBreak/>
        <w:t>В рамках совершенствования порядка проведения обязательного страхования от несчастных случаев на производстве и профессиона</w:t>
      </w:r>
      <w:r>
        <w:rPr>
          <w:rFonts w:ascii="Times New Roman" w:hAnsi="Times New Roman"/>
          <w:sz w:val="28"/>
          <w:szCs w:val="28"/>
          <w:lang w:eastAsia="ru-RU"/>
        </w:rPr>
        <w:t>льных заболеваний 1 июня 2015 года</w:t>
      </w:r>
      <w:r w:rsidRPr="00A467E0">
        <w:rPr>
          <w:rFonts w:ascii="Times New Roman" w:hAnsi="Times New Roman"/>
          <w:sz w:val="28"/>
          <w:szCs w:val="28"/>
          <w:lang w:eastAsia="ru-RU"/>
        </w:rPr>
        <w:t xml:space="preserve"> принят Указ П</w:t>
      </w:r>
      <w:r>
        <w:rPr>
          <w:rFonts w:ascii="Times New Roman" w:hAnsi="Times New Roman"/>
          <w:sz w:val="28"/>
          <w:szCs w:val="28"/>
          <w:lang w:eastAsia="ru-RU"/>
        </w:rPr>
        <w:t>резидента Республики Беларусь № </w:t>
      </w:r>
      <w:r w:rsidRPr="00A467E0">
        <w:rPr>
          <w:rFonts w:ascii="Times New Roman" w:hAnsi="Times New Roman"/>
          <w:sz w:val="28"/>
          <w:szCs w:val="28"/>
          <w:lang w:eastAsia="ru-RU"/>
        </w:rPr>
        <w:t>221 «О внесении изменений в Указ Президент</w:t>
      </w:r>
      <w:r>
        <w:rPr>
          <w:rFonts w:ascii="Times New Roman" w:hAnsi="Times New Roman"/>
          <w:sz w:val="28"/>
          <w:szCs w:val="28"/>
          <w:lang w:eastAsia="ru-RU"/>
        </w:rPr>
        <w:t>а Республики Беларусь».</w:t>
      </w:r>
    </w:p>
    <w:p w:rsidR="0067223D" w:rsidRPr="008F66E6" w:rsidRDefault="0067223D" w:rsidP="001C0843">
      <w:pPr>
        <w:spacing w:after="0" w:line="240" w:lineRule="auto"/>
        <w:ind w:firstLine="709"/>
        <w:jc w:val="both"/>
        <w:rPr>
          <w:rFonts w:ascii="Times New Roman" w:hAnsi="Times New Roman" w:cs="Times New Roman"/>
          <w:color w:val="171717"/>
          <w:sz w:val="28"/>
          <w:szCs w:val="28"/>
        </w:rPr>
      </w:pPr>
      <w:r w:rsidRPr="008F66E6">
        <w:rPr>
          <w:rFonts w:ascii="Times New Roman" w:hAnsi="Times New Roman" w:cs="Times New Roman"/>
          <w:color w:val="171717"/>
          <w:sz w:val="28"/>
          <w:szCs w:val="28"/>
        </w:rPr>
        <w:t>Добровольное страхование осуществляется путем заключения договора между страхователем и страховщиком в соответствии с законодательством.</w:t>
      </w:r>
    </w:p>
    <w:p w:rsidR="0067223D" w:rsidRPr="008F66E6" w:rsidRDefault="0067223D" w:rsidP="001C0843">
      <w:pPr>
        <w:spacing w:after="0" w:line="240" w:lineRule="auto"/>
        <w:ind w:firstLine="709"/>
        <w:jc w:val="both"/>
        <w:rPr>
          <w:rFonts w:ascii="Times New Roman" w:hAnsi="Times New Roman" w:cs="Times New Roman"/>
          <w:color w:val="171717"/>
          <w:sz w:val="28"/>
          <w:szCs w:val="28"/>
        </w:rPr>
      </w:pPr>
      <w:r w:rsidRPr="008F66E6">
        <w:rPr>
          <w:rFonts w:ascii="Times New Roman" w:hAnsi="Times New Roman" w:cs="Times New Roman"/>
          <w:color w:val="171717"/>
          <w:sz w:val="28"/>
          <w:szCs w:val="28"/>
        </w:rPr>
        <w:t>Договор страхования также может быть заключен в форме электронного документа. Порядок и условия заключения договора страхования в форме электронного документа определен постановлением Министерства финансов Республики Беларусь от 20 июня 2014 года № 36.</w:t>
      </w:r>
    </w:p>
    <w:p w:rsidR="0067223D" w:rsidRDefault="0067223D" w:rsidP="001C0843">
      <w:pPr>
        <w:spacing w:after="0" w:line="240" w:lineRule="auto"/>
        <w:ind w:firstLine="709"/>
        <w:jc w:val="both"/>
        <w:rPr>
          <w:rFonts w:ascii="Times New Roman" w:hAnsi="Times New Roman" w:cs="Times New Roman"/>
          <w:color w:val="171717"/>
          <w:sz w:val="28"/>
          <w:szCs w:val="28"/>
        </w:rPr>
      </w:pPr>
      <w:r w:rsidRPr="008F66E6">
        <w:rPr>
          <w:rFonts w:ascii="Times New Roman" w:hAnsi="Times New Roman" w:cs="Times New Roman"/>
          <w:color w:val="171717"/>
          <w:sz w:val="28"/>
          <w:szCs w:val="28"/>
        </w:rPr>
        <w:t>Страховой тариф по видам добровольного страхования устанавливается страховщиками. При этом базовый страховой тариф устанавливается по согласованию с Министерством финансов. Состав базового страхового тарифа по видам добровольного страхования определен постановлением Министерства финансов Республики Беларусь от 20 июня 2014 года № 37.</w:t>
      </w:r>
    </w:p>
    <w:p w:rsidR="00BE6F46" w:rsidRDefault="00BE6F46" w:rsidP="001C0843">
      <w:pPr>
        <w:spacing w:after="0" w:line="240" w:lineRule="auto"/>
        <w:ind w:firstLine="709"/>
        <w:jc w:val="both"/>
        <w:rPr>
          <w:rFonts w:ascii="Times New Roman" w:hAnsi="Times New Roman" w:cs="Times New Roman"/>
          <w:color w:val="171717"/>
          <w:sz w:val="28"/>
          <w:szCs w:val="28"/>
        </w:rPr>
      </w:pPr>
      <w:r w:rsidRPr="008F66E6">
        <w:rPr>
          <w:rFonts w:ascii="Times New Roman" w:hAnsi="Times New Roman" w:cs="Times New Roman"/>
          <w:color w:val="171717"/>
          <w:sz w:val="28"/>
          <w:szCs w:val="28"/>
        </w:rPr>
        <w:t>Постановлением Совета Министров Республики Беларусь от 29 декабря 2006 года № 1750 утверждено Положение о порядке осуществления инвестиций и размещения средств страховых резервов страховыми организациями.</w:t>
      </w:r>
    </w:p>
    <w:p w:rsidR="0067223D" w:rsidRDefault="00BE6F46" w:rsidP="001C0843">
      <w:pPr>
        <w:spacing w:after="0" w:line="240" w:lineRule="auto"/>
        <w:ind w:firstLine="709"/>
        <w:jc w:val="both"/>
        <w:rPr>
          <w:rFonts w:ascii="Times New Roman" w:hAnsi="Times New Roman" w:cs="Times New Roman"/>
          <w:color w:val="171717"/>
          <w:sz w:val="28"/>
          <w:szCs w:val="28"/>
        </w:rPr>
      </w:pPr>
      <w:r w:rsidRPr="008F66E6">
        <w:rPr>
          <w:rFonts w:ascii="Times New Roman" w:hAnsi="Times New Roman" w:cs="Times New Roman"/>
          <w:color w:val="171717"/>
          <w:sz w:val="28"/>
          <w:szCs w:val="28"/>
        </w:rPr>
        <w:t>В соответствии с Положением о страховой деятельности осуществление инвестиций предусматривает деятельность страховщика по вложению страховых резервов в ценные бумаги, недвижимое имущество, драгоценные металлы и иное имущество в порядке, установленном законодательством</w:t>
      </w:r>
      <w:r>
        <w:rPr>
          <w:rFonts w:ascii="Times New Roman" w:hAnsi="Times New Roman" w:cs="Times New Roman"/>
          <w:color w:val="171717"/>
          <w:sz w:val="28"/>
          <w:szCs w:val="28"/>
        </w:rPr>
        <w:t>.</w:t>
      </w:r>
    </w:p>
    <w:p w:rsidR="00BE6F46" w:rsidRDefault="00BE6F46" w:rsidP="001C0843">
      <w:pPr>
        <w:spacing w:after="0" w:line="240" w:lineRule="auto"/>
        <w:ind w:firstLine="709"/>
        <w:jc w:val="both"/>
        <w:rPr>
          <w:rFonts w:ascii="Times New Roman" w:hAnsi="Times New Roman" w:cs="Times New Roman"/>
          <w:color w:val="171717"/>
          <w:sz w:val="28"/>
          <w:szCs w:val="28"/>
        </w:rPr>
      </w:pPr>
      <w:r w:rsidRPr="004300AF">
        <w:rPr>
          <w:rFonts w:ascii="Times New Roman" w:hAnsi="Times New Roman" w:cs="Times New Roman"/>
          <w:color w:val="171717"/>
          <w:sz w:val="28"/>
          <w:szCs w:val="28"/>
        </w:rPr>
        <w:t xml:space="preserve">С 2006 года осуществляет деятельность республиканское унитарное предприятие «Белорусская национальная перестраховочная организация», созданное постановлением Совета Министров Республики Беларусь от 4 ноября 2006 года № 1463 и основными задачами которого являются страховая деятельность исключительно по перестрахованию и контроль за заключением страховыми организациями Республики Беларусь договоров о перестраховании с </w:t>
      </w:r>
      <w:r>
        <w:rPr>
          <w:rFonts w:ascii="Times New Roman" w:hAnsi="Times New Roman" w:cs="Times New Roman"/>
          <w:color w:val="171717"/>
          <w:sz w:val="28"/>
          <w:szCs w:val="28"/>
        </w:rPr>
        <w:t>иными страховыми организациями.</w:t>
      </w:r>
    </w:p>
    <w:p w:rsidR="0067223D" w:rsidRDefault="0067223D" w:rsidP="001C0843">
      <w:pPr>
        <w:spacing w:after="0" w:line="240" w:lineRule="auto"/>
        <w:ind w:firstLine="709"/>
        <w:jc w:val="both"/>
        <w:rPr>
          <w:rFonts w:ascii="Times New Roman" w:hAnsi="Times New Roman" w:cs="Times New Roman"/>
          <w:color w:val="171717"/>
          <w:sz w:val="28"/>
          <w:szCs w:val="28"/>
        </w:rPr>
      </w:pPr>
      <w:r w:rsidRPr="004300AF">
        <w:rPr>
          <w:rFonts w:ascii="Times New Roman" w:hAnsi="Times New Roman" w:cs="Times New Roman"/>
          <w:color w:val="171717"/>
          <w:sz w:val="28"/>
          <w:szCs w:val="28"/>
        </w:rPr>
        <w:t>Меры по повышению финансовой устойчивости национального страхового рынка были приняты в 2014 году. Так, 14 апреля 2014 года Презид</w:t>
      </w:r>
      <w:r>
        <w:rPr>
          <w:rFonts w:ascii="Times New Roman" w:hAnsi="Times New Roman" w:cs="Times New Roman"/>
          <w:color w:val="171717"/>
          <w:sz w:val="28"/>
          <w:szCs w:val="28"/>
        </w:rPr>
        <w:t>ентом Республики Беларусь подписан</w:t>
      </w:r>
      <w:r w:rsidRPr="004300AF">
        <w:rPr>
          <w:rFonts w:ascii="Times New Roman" w:hAnsi="Times New Roman" w:cs="Times New Roman"/>
          <w:color w:val="171717"/>
          <w:sz w:val="28"/>
          <w:szCs w:val="28"/>
        </w:rPr>
        <w:t xml:space="preserve"> Указ № 165 «О внесении изменений и дополнений в указы Президента Республики Беларусь по вопросам страховой деятельности», которым, в частности, увеличены требования к капитализации страховых организаций.</w:t>
      </w:r>
    </w:p>
    <w:p w:rsidR="00BE6F46" w:rsidRDefault="0067223D" w:rsidP="001C0843">
      <w:pPr>
        <w:spacing w:after="0" w:line="240" w:lineRule="auto"/>
        <w:ind w:firstLine="709"/>
        <w:jc w:val="both"/>
        <w:rPr>
          <w:rFonts w:ascii="Times New Roman" w:hAnsi="Times New Roman" w:cs="Times New Roman"/>
          <w:color w:val="171717"/>
          <w:sz w:val="28"/>
          <w:szCs w:val="28"/>
        </w:rPr>
      </w:pPr>
      <w:r w:rsidRPr="004300AF">
        <w:rPr>
          <w:rFonts w:ascii="Times New Roman" w:hAnsi="Times New Roman" w:cs="Times New Roman"/>
          <w:color w:val="171717"/>
          <w:sz w:val="28"/>
          <w:szCs w:val="28"/>
        </w:rPr>
        <w:t xml:space="preserve">В целях улучшения показателей страхового рынка, принятия дополнительных мер по защите имущественных интересов граждан и организаций нормативно-правовая база по вопросам страхования постоянно совершенствуется. В настоящее время разрабатывается проект Указа Президента Республики Беларусь, предусматривающий совершенствование порядка и условий проведения отдельных видов обязательного страхования с учетом практики их применения, предложений заинтересованных органов государственного управления, а также поступивших обращений юридических </w:t>
      </w:r>
      <w:r w:rsidRPr="004300AF">
        <w:rPr>
          <w:rFonts w:ascii="Times New Roman" w:hAnsi="Times New Roman" w:cs="Times New Roman"/>
          <w:color w:val="171717"/>
          <w:sz w:val="28"/>
          <w:szCs w:val="28"/>
        </w:rPr>
        <w:lastRenderedPageBreak/>
        <w:t>лиц и индивидуальных предпринимателей; системы перестрахования в Республике Беларусь.</w:t>
      </w:r>
    </w:p>
    <w:p w:rsidR="00BE6F46" w:rsidRDefault="00BE6F46" w:rsidP="001C0843">
      <w:pPr>
        <w:spacing w:after="0" w:line="240" w:lineRule="auto"/>
        <w:ind w:firstLine="709"/>
        <w:jc w:val="both"/>
        <w:rPr>
          <w:rFonts w:ascii="Times New Roman" w:hAnsi="Times New Roman"/>
          <w:sz w:val="28"/>
          <w:szCs w:val="28"/>
        </w:rPr>
      </w:pPr>
      <w:r w:rsidRPr="00524ABD">
        <w:rPr>
          <w:rFonts w:ascii="Times New Roman" w:hAnsi="Times New Roman"/>
          <w:sz w:val="28"/>
          <w:szCs w:val="28"/>
        </w:rPr>
        <w:t>Развитие международных отношений Республики Беларусь в сфере страхования в рамках СНГ ориентировано на создание условий для взаимовыгодного сотрудничества на страховом рынке, основные цели и задачи гармонизации законодательства государств – участников СНГ в этой сфере определены Концепцией либерализации рынка финансовых услуг государств – участников СНГ (Решение Совета глав правительств СНГ от 30 мая 2012 года).</w:t>
      </w:r>
    </w:p>
    <w:p w:rsidR="00C01EED" w:rsidRDefault="00C01EED" w:rsidP="001C0843">
      <w:pPr>
        <w:spacing w:after="0" w:line="240" w:lineRule="auto"/>
        <w:ind w:firstLine="709"/>
        <w:jc w:val="both"/>
        <w:rPr>
          <w:rFonts w:ascii="Times New Roman" w:hAnsi="Times New Roman" w:cs="Times New Roman"/>
          <w:color w:val="171717"/>
          <w:sz w:val="28"/>
          <w:szCs w:val="28"/>
        </w:rPr>
      </w:pPr>
    </w:p>
    <w:p w:rsidR="00C24E74" w:rsidRDefault="00C24E74" w:rsidP="001C0843">
      <w:pPr>
        <w:spacing w:after="0" w:line="240" w:lineRule="auto"/>
        <w:ind w:firstLine="709"/>
        <w:jc w:val="both"/>
        <w:rPr>
          <w:rFonts w:ascii="Times New Roman" w:hAnsi="Times New Roman" w:cs="Times New Roman"/>
          <w:color w:val="171717"/>
          <w:sz w:val="28"/>
          <w:szCs w:val="28"/>
        </w:rPr>
      </w:pPr>
    </w:p>
    <w:p w:rsidR="007D0BC7" w:rsidRDefault="007D0BC7"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7" w:name="_Toc465331529"/>
      <w:r>
        <w:rPr>
          <w:rFonts w:ascii="Times New Roman" w:eastAsia="MS Mincho" w:hAnsi="Times New Roman" w:cs="Times New Roman"/>
          <w:b/>
          <w:bCs/>
          <w:smallCaps/>
          <w:kern w:val="32"/>
          <w:sz w:val="28"/>
          <w:szCs w:val="32"/>
          <w:lang w:eastAsia="ja-JP"/>
        </w:rPr>
        <w:t>Республика Казахстан</w:t>
      </w:r>
      <w:bookmarkEnd w:id="7"/>
    </w:p>
    <w:p w:rsidR="00B537A2" w:rsidRPr="00CD4D12" w:rsidRDefault="00B537A2"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p>
    <w:p w:rsidR="007208D5" w:rsidRPr="00B537A2"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Основными нормативными правовыми актами</w:t>
      </w:r>
      <w:r w:rsidRPr="007208D5">
        <w:rPr>
          <w:rFonts w:ascii="Times New Roman" w:hAnsi="Times New Roman" w:cs="Times New Roman"/>
          <w:sz w:val="28"/>
          <w:szCs w:val="28"/>
        </w:rPr>
        <w:t xml:space="preserve"> </w:t>
      </w:r>
      <w:r>
        <w:rPr>
          <w:rFonts w:ascii="Times New Roman" w:hAnsi="Times New Roman" w:cs="Times New Roman"/>
          <w:sz w:val="28"/>
          <w:szCs w:val="28"/>
        </w:rPr>
        <w:t>в</w:t>
      </w:r>
      <w:r w:rsidRPr="00B537A2">
        <w:rPr>
          <w:rFonts w:ascii="Times New Roman" w:hAnsi="Times New Roman" w:cs="Times New Roman"/>
          <w:sz w:val="28"/>
          <w:szCs w:val="28"/>
        </w:rPr>
        <w:t xml:space="preserve"> Республике Казахстан, которые устанавливают требования к страховому рынку и участникам страхового рынка, являются Гражданский кодекс Республики Казахстан (особенная час</w:t>
      </w:r>
      <w:r>
        <w:rPr>
          <w:rFonts w:ascii="Times New Roman" w:hAnsi="Times New Roman" w:cs="Times New Roman"/>
          <w:sz w:val="28"/>
          <w:szCs w:val="28"/>
        </w:rPr>
        <w:t xml:space="preserve">ть) от 1 июля 1999 года № 409-I и </w:t>
      </w:r>
      <w:r w:rsidRPr="00B537A2">
        <w:rPr>
          <w:rFonts w:ascii="Times New Roman" w:hAnsi="Times New Roman" w:cs="Times New Roman"/>
          <w:sz w:val="28"/>
          <w:szCs w:val="28"/>
        </w:rPr>
        <w:t>Закон Республики Казахстан от 18 декабря 2000 года № 12</w:t>
      </w:r>
      <w:r>
        <w:rPr>
          <w:rFonts w:ascii="Times New Roman" w:hAnsi="Times New Roman" w:cs="Times New Roman"/>
          <w:sz w:val="28"/>
          <w:szCs w:val="28"/>
        </w:rPr>
        <w:t xml:space="preserve">6-II «О страховой деятельности». </w:t>
      </w:r>
      <w:r w:rsidRPr="00B537A2">
        <w:rPr>
          <w:rFonts w:ascii="Times New Roman" w:hAnsi="Times New Roman" w:cs="Times New Roman"/>
          <w:sz w:val="28"/>
          <w:szCs w:val="28"/>
        </w:rPr>
        <w:t>Согласно статье 6 Закона Республики Казахстан от 18 декабря 2000 года № 126-II «О страховой деятельности» страховая деятельность страховой организации осуществляется по отраслям «страхование жизни» и «о</w:t>
      </w:r>
      <w:r>
        <w:rPr>
          <w:rFonts w:ascii="Times New Roman" w:hAnsi="Times New Roman" w:cs="Times New Roman"/>
          <w:sz w:val="28"/>
          <w:szCs w:val="28"/>
        </w:rPr>
        <w:t>бщее страхование».</w:t>
      </w:r>
    </w:p>
    <w:p w:rsidR="007208D5"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Граждански</w:t>
      </w:r>
      <w:r w:rsidR="000B6204">
        <w:rPr>
          <w:rFonts w:ascii="Times New Roman" w:hAnsi="Times New Roman" w:cs="Times New Roman"/>
          <w:sz w:val="28"/>
          <w:szCs w:val="28"/>
        </w:rPr>
        <w:t>й</w:t>
      </w:r>
      <w:r w:rsidR="00F31ACC">
        <w:rPr>
          <w:rFonts w:ascii="Times New Roman" w:hAnsi="Times New Roman" w:cs="Times New Roman"/>
          <w:sz w:val="28"/>
          <w:szCs w:val="28"/>
        </w:rPr>
        <w:t xml:space="preserve"> кодекс</w:t>
      </w:r>
      <w:r w:rsidRPr="00B537A2">
        <w:rPr>
          <w:rFonts w:ascii="Times New Roman" w:hAnsi="Times New Roman" w:cs="Times New Roman"/>
          <w:sz w:val="28"/>
          <w:szCs w:val="28"/>
        </w:rPr>
        <w:t xml:space="preserve"> Республики Казахстан регулиру</w:t>
      </w:r>
      <w:r w:rsidR="000B6204">
        <w:rPr>
          <w:rFonts w:ascii="Times New Roman" w:hAnsi="Times New Roman" w:cs="Times New Roman"/>
          <w:sz w:val="28"/>
          <w:szCs w:val="28"/>
        </w:rPr>
        <w:t>ет</w:t>
      </w:r>
      <w:r w:rsidRPr="00B537A2">
        <w:rPr>
          <w:rFonts w:ascii="Times New Roman" w:hAnsi="Times New Roman" w:cs="Times New Roman"/>
          <w:sz w:val="28"/>
          <w:szCs w:val="28"/>
        </w:rPr>
        <w:t xml:space="preserve"> отношения между страховщиком и страхователем, а также их отношения с застрахованными и выгодоприобретателями, которые возникают в процессе заключения и и</w:t>
      </w:r>
      <w:r>
        <w:rPr>
          <w:rFonts w:ascii="Times New Roman" w:hAnsi="Times New Roman" w:cs="Times New Roman"/>
          <w:sz w:val="28"/>
          <w:szCs w:val="28"/>
        </w:rPr>
        <w:t>сполнения договора страхования.</w:t>
      </w:r>
    </w:p>
    <w:p w:rsidR="007208D5"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Закон Республики Казахстан «О страховой деятельности» определяет основные положения по осуществлению страхования как вида предпринимательской деятельности, особенности создания, лицензирования, регулирования, прекращения деятельности страховых (перестраховочных) организаций, страховых брокеров, условия деятельности на страховом рынке иных физических и юридических лиц, задачи государственного регулирования страхового рынка и принципы обеспечения надз</w:t>
      </w:r>
      <w:r>
        <w:rPr>
          <w:rFonts w:ascii="Times New Roman" w:hAnsi="Times New Roman" w:cs="Times New Roman"/>
          <w:sz w:val="28"/>
          <w:szCs w:val="28"/>
        </w:rPr>
        <w:t>ора за страховой деятельностью.</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Согласно пункту 1 статьи 41 Закона </w:t>
      </w:r>
      <w:r w:rsidR="00F31ACC">
        <w:rPr>
          <w:rFonts w:ascii="Times New Roman" w:hAnsi="Times New Roman" w:cs="Times New Roman"/>
          <w:sz w:val="28"/>
          <w:szCs w:val="28"/>
        </w:rPr>
        <w:t>«О</w:t>
      </w:r>
      <w:r w:rsidRPr="00431DA2">
        <w:rPr>
          <w:rFonts w:ascii="Times New Roman" w:hAnsi="Times New Roman" w:cs="Times New Roman"/>
          <w:sz w:val="28"/>
          <w:szCs w:val="28"/>
        </w:rPr>
        <w:t xml:space="preserve"> страховой деятельности</w:t>
      </w:r>
      <w:r w:rsidR="00F31ACC">
        <w:rPr>
          <w:rFonts w:ascii="Times New Roman" w:hAnsi="Times New Roman" w:cs="Times New Roman"/>
          <w:sz w:val="28"/>
          <w:szCs w:val="28"/>
        </w:rPr>
        <w:t>»</w:t>
      </w:r>
      <w:r w:rsidRPr="00431DA2">
        <w:rPr>
          <w:rFonts w:ascii="Times New Roman" w:hAnsi="Times New Roman" w:cs="Times New Roman"/>
          <w:sz w:val="28"/>
          <w:szCs w:val="28"/>
        </w:rPr>
        <w:t xml:space="preserve"> основными задачами государственного регулирования в сфере страхования являются: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создание и поддержание стабильной страховой системы в Республике Казахстан и формирование инфраструктуры национального страхового рынка;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регулирование страхового рынка, контроль и надзор за страховой деятельностью;</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законодательное закрепление основ страхования, установление видов обязательного страхования, принципов участия Республики Казахстан в системе международного страхования;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lastRenderedPageBreak/>
        <w:t xml:space="preserve">защита прав и законных интересов страхователей, застрахованных и выгодоприобретателей. </w:t>
      </w:r>
    </w:p>
    <w:p w:rsid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Национальный Банк осуществляет контроль за соблюдением субъектами страхового рынка требований, установленных законодательством Республики Казахстан о страховании и страховой деятельности, а также в соответствии Законом Республики Казахстан «О Национальном Банке Республики Казахстан» и иными законами Республики Казахстан.</w:t>
      </w:r>
    </w:p>
    <w:p w:rsidR="007208D5"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В рамках законодательных актов, регулирующих страховую деятельность, действуют нормативные правовые акты, регулирующие вопросы лицензирования страховой (перестраховочной) деятельности, получения статуса крупного участника, передачи страхового портфеля, представления финансовой отчетности, хранения документов, инвестирования активов страховых организаций, применения мер раннего реагирования, реорганизации, ликвидации страховы</w:t>
      </w:r>
      <w:r w:rsidR="00F31ACC">
        <w:rPr>
          <w:rFonts w:ascii="Times New Roman" w:hAnsi="Times New Roman" w:cs="Times New Roman"/>
          <w:sz w:val="28"/>
          <w:szCs w:val="28"/>
        </w:rPr>
        <w:t>х организаций и других вопросов:</w:t>
      </w:r>
      <w:r w:rsidRPr="00B537A2">
        <w:rPr>
          <w:rFonts w:ascii="Times New Roman" w:hAnsi="Times New Roman" w:cs="Times New Roman"/>
          <w:sz w:val="28"/>
          <w:szCs w:val="28"/>
        </w:rPr>
        <w:t xml:space="preserve"> </w:t>
      </w:r>
    </w:p>
    <w:p w:rsidR="007208D5" w:rsidRPr="00B537A2"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Закон Республики Казахстан от 13 мая 2003 года № 415-II «Об акционерных обществах»;</w:t>
      </w:r>
    </w:p>
    <w:p w:rsidR="007208D5" w:rsidRPr="00B537A2"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Закон Республики Казахстан от 3 июня 2003 года № 423-II «О Фонде гарантирования страховых выплат»;</w:t>
      </w:r>
    </w:p>
    <w:p w:rsidR="007208D5" w:rsidRPr="00B537A2"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Закон Республики Казахстан от 5 июля 2006 года № 163-III ЗРК «О взаимном страховании»;</w:t>
      </w:r>
    </w:p>
    <w:p w:rsidR="007208D5" w:rsidRPr="00B537A2"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остановление правления Агентства Республики Казахстан по регулированию и надзору финансового рынка и финансовых организаций от</w:t>
      </w:r>
      <w:r w:rsidR="001C0843">
        <w:rPr>
          <w:rFonts w:ascii="Times New Roman" w:hAnsi="Times New Roman" w:cs="Times New Roman"/>
          <w:sz w:val="28"/>
          <w:szCs w:val="28"/>
        </w:rPr>
        <w:br/>
      </w:r>
      <w:r w:rsidR="007208D5" w:rsidRPr="00B537A2">
        <w:rPr>
          <w:rFonts w:ascii="Times New Roman" w:hAnsi="Times New Roman" w:cs="Times New Roman"/>
          <w:sz w:val="28"/>
          <w:szCs w:val="28"/>
        </w:rPr>
        <w:t>19 января 2004 года № 6 «Об утверждении Инструкции об условиях деятельности страхового брокера»;</w:t>
      </w:r>
    </w:p>
    <w:p w:rsidR="007208D5" w:rsidRPr="00B537A2"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остановление правления Агентства Республики Казахстан по регулированию и надзору финансового рынка и финансовых организаций от</w:t>
      </w:r>
      <w:r w:rsidR="001C0843">
        <w:rPr>
          <w:rFonts w:ascii="Times New Roman" w:hAnsi="Times New Roman" w:cs="Times New Roman"/>
          <w:sz w:val="28"/>
          <w:szCs w:val="28"/>
        </w:rPr>
        <w:t xml:space="preserve">  </w:t>
      </w:r>
      <w:r w:rsidR="001C0843">
        <w:rPr>
          <w:rFonts w:ascii="Times New Roman" w:hAnsi="Times New Roman" w:cs="Times New Roman"/>
          <w:sz w:val="28"/>
          <w:szCs w:val="28"/>
        </w:rPr>
        <w:br/>
      </w:r>
      <w:r w:rsidR="007208D5" w:rsidRPr="00B537A2">
        <w:rPr>
          <w:rFonts w:ascii="Times New Roman" w:hAnsi="Times New Roman" w:cs="Times New Roman"/>
          <w:sz w:val="28"/>
          <w:szCs w:val="28"/>
        </w:rPr>
        <w:t>22 августа 2008 года № 131 «Об утверждении Инструкции об установлении пруденциальных нормативов и иных обязательных к соблюдению норм и лимитов для страховой (перестраховочной) организации и страховой группы, включая минимальные размеры уставного капитала, гарантийного фонда, маржи платежеспособности и сроках представления отчетов о выполнении пруденциальных нормативов»;</w:t>
      </w:r>
    </w:p>
    <w:p w:rsidR="007208D5" w:rsidRPr="00B537A2"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остановление правления Агентства Республики Казахстан по регулированию и надзору финансового рынка и финансовых организаций от</w:t>
      </w:r>
      <w:r w:rsidR="001C0843">
        <w:rPr>
          <w:rFonts w:ascii="Times New Roman" w:hAnsi="Times New Roman" w:cs="Times New Roman"/>
          <w:sz w:val="28"/>
          <w:szCs w:val="28"/>
        </w:rPr>
        <w:br/>
      </w:r>
      <w:r w:rsidR="007208D5" w:rsidRPr="00B537A2">
        <w:rPr>
          <w:rFonts w:ascii="Times New Roman" w:hAnsi="Times New Roman" w:cs="Times New Roman"/>
          <w:sz w:val="28"/>
          <w:szCs w:val="28"/>
        </w:rPr>
        <w:t>1 февраля 2010 года № 4 «Об утверждении Инструкции о требованиях по наличию систем управления рисками и внутреннего контроля в страховых (перестраховочных) организациях»;</w:t>
      </w:r>
    </w:p>
    <w:p w:rsidR="007208D5" w:rsidRPr="00B537A2"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 xml:space="preserve">остановление правления Национального Банка Республики Казахстан от 24 февраля 2012 года № 98 «Об установлении Требований к приобретаемым страховыми (перестраховочными) организациями, дочерними организациями страховых (перестраховочных) организаций или страховых холдингов акциям (долям участия в уставном капитале) юридических лиц, а также перечня облигаций международных финансовых организаций и финансовых инструментов (за исключением акций и долей участия в уставном капитале), </w:t>
      </w:r>
      <w:r w:rsidR="007208D5" w:rsidRPr="00B537A2">
        <w:rPr>
          <w:rFonts w:ascii="Times New Roman" w:hAnsi="Times New Roman" w:cs="Times New Roman"/>
          <w:sz w:val="28"/>
          <w:szCs w:val="28"/>
        </w:rPr>
        <w:lastRenderedPageBreak/>
        <w:t>приобретаемых страховыми холдингами и страховыми (перестраховочными) организациями»;</w:t>
      </w:r>
    </w:p>
    <w:p w:rsidR="007208D5" w:rsidRPr="00B537A2"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остановление правления Национального Банка Республики Казахстан от 27 августа 2013 года № 233 «Об утверждении Правил применения мер раннего реагирования и методики определения факторов, влияющих на ухудшение финансового положения страховой (перестраховочной) организации (страховой группы)»;</w:t>
      </w:r>
    </w:p>
    <w:p w:rsidR="007208D5" w:rsidRPr="00B537A2"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остановление правления Национального Банка Республики Казахстан от 6 мая 2014 года № 76 «Об утверждении Требований к формированию, методике расчета страховых резервов и их структуре»;</w:t>
      </w:r>
    </w:p>
    <w:p w:rsidR="007208D5" w:rsidRPr="00B537A2"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остановление правления Национального Банка Республики Казахстан от 16 июля 2014 года № 151 «Об утверждении Правил осуществления актуарной деятельности, выдачи лицензии на право осуществления актуарной деятельности, сдачи квалификационного экзамена актуарием, привлечения независимого актуария для проверки деятельности актуария, направления независимым актуарием результатов проверки достоверности расчетов, проведенных актуарием, состоящим в штате страховой (перестраховочной) организации»;</w:t>
      </w:r>
    </w:p>
    <w:p w:rsidR="007208D5" w:rsidRDefault="00F31ACC"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7208D5" w:rsidRPr="00B537A2">
        <w:rPr>
          <w:rFonts w:ascii="Times New Roman" w:hAnsi="Times New Roman" w:cs="Times New Roman"/>
          <w:sz w:val="28"/>
          <w:szCs w:val="28"/>
        </w:rPr>
        <w:t>остановление правления Национального Банка Республики Казахстан от 27 мая 2015 года № 95 «Об утверждении Инструкции об установлении нормативных значений и методики расчетов пруденциальных нормативов исламской страховой (перестраховочной) организации и иных обязательных к соблюдению норм и лимитов».</w:t>
      </w:r>
    </w:p>
    <w:p w:rsidR="007208D5"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В целях координации работ по введению обязательных видов страхования распоряжением Премьер-министра Республики Казахстан от</w:t>
      </w:r>
      <w:r w:rsidR="001C0843">
        <w:rPr>
          <w:rFonts w:ascii="Times New Roman" w:hAnsi="Times New Roman" w:cs="Times New Roman"/>
          <w:sz w:val="28"/>
          <w:szCs w:val="28"/>
        </w:rPr>
        <w:br/>
      </w:r>
      <w:r w:rsidRPr="00B537A2">
        <w:rPr>
          <w:rFonts w:ascii="Times New Roman" w:hAnsi="Times New Roman" w:cs="Times New Roman"/>
          <w:sz w:val="28"/>
          <w:szCs w:val="28"/>
        </w:rPr>
        <w:t xml:space="preserve">21 марта 2003 года № 38-р утвержден оптимальный перечень обязательных видов страхования. </w:t>
      </w:r>
      <w:r w:rsidRPr="007208D5">
        <w:rPr>
          <w:rFonts w:ascii="Times New Roman" w:hAnsi="Times New Roman" w:cs="Times New Roman"/>
          <w:sz w:val="28"/>
          <w:szCs w:val="28"/>
        </w:rPr>
        <w:t>В Республике Казахстан приняты законодательные акты, регулирующие обязательные виды страхования.</w:t>
      </w:r>
      <w:r w:rsidR="00B92A12">
        <w:rPr>
          <w:rFonts w:ascii="Times New Roman" w:hAnsi="Times New Roman" w:cs="Times New Roman"/>
          <w:sz w:val="28"/>
          <w:szCs w:val="28"/>
        </w:rPr>
        <w:t xml:space="preserve"> </w:t>
      </w:r>
      <w:r w:rsidRPr="007208D5">
        <w:rPr>
          <w:rFonts w:ascii="Times New Roman" w:hAnsi="Times New Roman" w:cs="Times New Roman"/>
          <w:sz w:val="28"/>
          <w:szCs w:val="28"/>
        </w:rPr>
        <w:t>В настоящее время М</w:t>
      </w:r>
      <w:r w:rsidRPr="00B537A2">
        <w:rPr>
          <w:rFonts w:ascii="Times New Roman" w:hAnsi="Times New Roman" w:cs="Times New Roman"/>
          <w:sz w:val="28"/>
          <w:szCs w:val="28"/>
        </w:rPr>
        <w:t>инистерством здравоохранения Республики Казахстан ведется работа по внедрению системы обязател</w:t>
      </w:r>
      <w:r>
        <w:rPr>
          <w:rFonts w:ascii="Times New Roman" w:hAnsi="Times New Roman" w:cs="Times New Roman"/>
          <w:sz w:val="28"/>
          <w:szCs w:val="28"/>
        </w:rPr>
        <w:t xml:space="preserve">ьного медицинского страхования. </w:t>
      </w:r>
    </w:p>
    <w:p w:rsidR="007208D5"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С 2007 года осуществляет деятельность ТОО «Актуарное статистическое бюро». Основной функцией данной организации согласно Закону Республики Казахстан «О страховой деятельности» является формирование и ведение базы данных по страхованию (в соответствии с Законом Республики Казахстан от</w:t>
      </w:r>
      <w:r w:rsidR="001C0843">
        <w:rPr>
          <w:rFonts w:ascii="Times New Roman" w:hAnsi="Times New Roman" w:cs="Times New Roman"/>
          <w:sz w:val="28"/>
          <w:szCs w:val="28"/>
        </w:rPr>
        <w:br/>
      </w:r>
      <w:r w:rsidRPr="00B537A2">
        <w:rPr>
          <w:rFonts w:ascii="Times New Roman" w:hAnsi="Times New Roman" w:cs="Times New Roman"/>
          <w:sz w:val="28"/>
          <w:szCs w:val="28"/>
        </w:rPr>
        <w:t>15 июля 2010 года «О внесении изменений и дополнений в некоторые законодательные акты Республики Казахстан по вопросам страхования» предусматривается поэтапное включение в базу данных всех видов страхования).</w:t>
      </w:r>
    </w:p>
    <w:p w:rsidR="007208D5" w:rsidRPr="00B537A2" w:rsidRDefault="007208D5" w:rsidP="001C0843">
      <w:pPr>
        <w:spacing w:after="0" w:line="240" w:lineRule="auto"/>
        <w:ind w:firstLine="708"/>
        <w:jc w:val="both"/>
        <w:rPr>
          <w:rFonts w:ascii="Times New Roman" w:hAnsi="Times New Roman" w:cs="Times New Roman"/>
          <w:sz w:val="28"/>
          <w:szCs w:val="28"/>
        </w:rPr>
      </w:pPr>
      <w:r w:rsidRPr="00B537A2">
        <w:rPr>
          <w:rFonts w:ascii="Times New Roman" w:hAnsi="Times New Roman" w:cs="Times New Roman"/>
          <w:sz w:val="28"/>
          <w:szCs w:val="28"/>
        </w:rPr>
        <w:t xml:space="preserve">В 2012 году принят Закон Республики Казахстан «О внесении изменений и дополнений в некоторые законодательные акты Республики Казахстан по вопросам страхования». В соответствии с данным Законом приняты меры по развитию накопительного страхования жизни, инфраструктуры страхового рынка, усилению регулирования страховых агентов, введению консолидированного надзора за страховыми (перестраховочными) </w:t>
      </w:r>
      <w:r w:rsidRPr="00B537A2">
        <w:rPr>
          <w:rFonts w:ascii="Times New Roman" w:hAnsi="Times New Roman" w:cs="Times New Roman"/>
          <w:sz w:val="28"/>
          <w:szCs w:val="28"/>
        </w:rPr>
        <w:lastRenderedPageBreak/>
        <w:t>организациями, созданию базы данных по страхованию, регламентированию деятельности ассоциаций профессиональных участников, а также созданию дополнительного инструмента надзора страховых организаций (независимый актуарий).</w:t>
      </w:r>
    </w:p>
    <w:p w:rsidR="007208D5" w:rsidRDefault="007208D5"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w:t>
      </w:r>
      <w:r w:rsidRPr="00B537A2">
        <w:rPr>
          <w:rFonts w:ascii="Times New Roman" w:hAnsi="Times New Roman" w:cs="Times New Roman"/>
          <w:sz w:val="28"/>
          <w:szCs w:val="28"/>
        </w:rPr>
        <w:t xml:space="preserve"> целях противодействия влиянию финансового кризиса были приняты меры по повышению финансовой устойчивости </w:t>
      </w:r>
      <w:r>
        <w:rPr>
          <w:rFonts w:ascii="Times New Roman" w:hAnsi="Times New Roman" w:cs="Times New Roman"/>
          <w:sz w:val="28"/>
          <w:szCs w:val="28"/>
        </w:rPr>
        <w:t>рынка страховых услуг: с</w:t>
      </w:r>
      <w:r w:rsidRPr="007208D5">
        <w:rPr>
          <w:rFonts w:ascii="Times New Roman" w:hAnsi="Times New Roman" w:cs="Times New Roman"/>
          <w:sz w:val="28"/>
          <w:szCs w:val="28"/>
        </w:rPr>
        <w:t>тратегическим планом развития Республики Казахстан до 2020 года, утвержденным Указом Президента Республики Казахстан от 1 февраля 2010 года № 922, определены дальнейшие мероприятия по</w:t>
      </w:r>
      <w:r>
        <w:rPr>
          <w:rFonts w:ascii="Times New Roman" w:hAnsi="Times New Roman" w:cs="Times New Roman"/>
          <w:sz w:val="28"/>
          <w:szCs w:val="28"/>
        </w:rPr>
        <w:t xml:space="preserve"> укреплению финансового сектора;</w:t>
      </w:r>
      <w:r w:rsidR="00F31ACC">
        <w:rPr>
          <w:rFonts w:ascii="Times New Roman" w:hAnsi="Times New Roman" w:cs="Times New Roman"/>
          <w:sz w:val="28"/>
          <w:szCs w:val="28"/>
        </w:rPr>
        <w:t xml:space="preserve"> п</w:t>
      </w:r>
      <w:r w:rsidRPr="005B431B">
        <w:rPr>
          <w:rFonts w:ascii="Times New Roman" w:hAnsi="Times New Roman" w:cs="Times New Roman"/>
          <w:sz w:val="28"/>
          <w:szCs w:val="28"/>
        </w:rPr>
        <w:t>остановлением Правительства Республики Казахстан от 27 августа 2014 года № 954 утверждена Концепция развития финансового сектора Республики Казахстан до 2030 года</w:t>
      </w:r>
      <w:r>
        <w:rPr>
          <w:rFonts w:ascii="Times New Roman" w:hAnsi="Times New Roman" w:cs="Times New Roman"/>
          <w:sz w:val="28"/>
          <w:szCs w:val="28"/>
        </w:rPr>
        <w:t xml:space="preserve">. </w:t>
      </w:r>
      <w:r w:rsidR="00210160">
        <w:rPr>
          <w:rFonts w:ascii="Times New Roman" w:hAnsi="Times New Roman" w:cs="Times New Roman"/>
          <w:sz w:val="28"/>
          <w:szCs w:val="28"/>
        </w:rPr>
        <w:t xml:space="preserve">Указанной </w:t>
      </w:r>
      <w:r w:rsidRPr="005B431B">
        <w:rPr>
          <w:rFonts w:ascii="Times New Roman" w:hAnsi="Times New Roman" w:cs="Times New Roman"/>
          <w:sz w:val="28"/>
          <w:szCs w:val="28"/>
        </w:rPr>
        <w:t>Концепцией определены следующие меры, направленные на повышение устойчивости страхового сектора:</w:t>
      </w:r>
      <w:r w:rsidR="000B6204">
        <w:rPr>
          <w:rFonts w:ascii="Times New Roman" w:hAnsi="Times New Roman" w:cs="Times New Roman"/>
          <w:sz w:val="28"/>
          <w:szCs w:val="28"/>
        </w:rPr>
        <w:t xml:space="preserve"> увеличение</w:t>
      </w:r>
      <w:r w:rsidRPr="005B431B">
        <w:rPr>
          <w:rFonts w:ascii="Times New Roman" w:hAnsi="Times New Roman" w:cs="Times New Roman"/>
          <w:sz w:val="28"/>
          <w:szCs w:val="28"/>
        </w:rPr>
        <w:t xml:space="preserve"> капитализации страховых организаций</w:t>
      </w:r>
      <w:r>
        <w:rPr>
          <w:rFonts w:ascii="Times New Roman" w:hAnsi="Times New Roman" w:cs="Times New Roman"/>
          <w:sz w:val="28"/>
          <w:szCs w:val="28"/>
        </w:rPr>
        <w:t>;</w:t>
      </w:r>
      <w:r w:rsidR="00F31ACC">
        <w:rPr>
          <w:rFonts w:ascii="Times New Roman" w:hAnsi="Times New Roman" w:cs="Times New Roman"/>
          <w:sz w:val="28"/>
          <w:szCs w:val="28"/>
        </w:rPr>
        <w:t xml:space="preserve"> </w:t>
      </w:r>
      <w:r w:rsidRPr="005B431B">
        <w:rPr>
          <w:rFonts w:ascii="Times New Roman" w:hAnsi="Times New Roman" w:cs="Times New Roman"/>
          <w:sz w:val="28"/>
          <w:szCs w:val="28"/>
        </w:rPr>
        <w:t>снижени</w:t>
      </w:r>
      <w:r w:rsidR="000B6204">
        <w:rPr>
          <w:rFonts w:ascii="Times New Roman" w:hAnsi="Times New Roman" w:cs="Times New Roman"/>
          <w:sz w:val="28"/>
          <w:szCs w:val="28"/>
        </w:rPr>
        <w:t>е</w:t>
      </w:r>
      <w:r w:rsidRPr="005B431B">
        <w:rPr>
          <w:rFonts w:ascii="Times New Roman" w:hAnsi="Times New Roman" w:cs="Times New Roman"/>
          <w:sz w:val="28"/>
          <w:szCs w:val="28"/>
        </w:rPr>
        <w:t xml:space="preserve"> риска нед</w:t>
      </w:r>
      <w:r>
        <w:rPr>
          <w:rFonts w:ascii="Times New Roman" w:hAnsi="Times New Roman" w:cs="Times New Roman"/>
          <w:sz w:val="28"/>
          <w:szCs w:val="28"/>
        </w:rPr>
        <w:t>остаточности страховых резервов;</w:t>
      </w:r>
      <w:r w:rsidR="000B6204">
        <w:rPr>
          <w:rFonts w:ascii="Times New Roman" w:hAnsi="Times New Roman" w:cs="Times New Roman"/>
          <w:sz w:val="28"/>
          <w:szCs w:val="28"/>
        </w:rPr>
        <w:t xml:space="preserve"> п</w:t>
      </w:r>
      <w:r w:rsidRPr="005B431B">
        <w:rPr>
          <w:rFonts w:ascii="Times New Roman" w:hAnsi="Times New Roman" w:cs="Times New Roman"/>
          <w:sz w:val="28"/>
          <w:szCs w:val="28"/>
        </w:rPr>
        <w:t>овышени</w:t>
      </w:r>
      <w:r>
        <w:rPr>
          <w:rFonts w:ascii="Times New Roman" w:hAnsi="Times New Roman" w:cs="Times New Roman"/>
          <w:sz w:val="28"/>
          <w:szCs w:val="28"/>
        </w:rPr>
        <w:t>е эффективности перестрахования;</w:t>
      </w:r>
      <w:r w:rsidR="000B6204">
        <w:rPr>
          <w:rFonts w:ascii="Times New Roman" w:hAnsi="Times New Roman" w:cs="Times New Roman"/>
          <w:sz w:val="28"/>
          <w:szCs w:val="28"/>
        </w:rPr>
        <w:t xml:space="preserve"> л</w:t>
      </w:r>
      <w:r w:rsidRPr="005B431B">
        <w:rPr>
          <w:rFonts w:ascii="Times New Roman" w:hAnsi="Times New Roman" w:cs="Times New Roman"/>
          <w:sz w:val="28"/>
          <w:szCs w:val="28"/>
        </w:rPr>
        <w:t>иквидаци</w:t>
      </w:r>
      <w:r w:rsidR="000B6204">
        <w:rPr>
          <w:rFonts w:ascii="Times New Roman" w:hAnsi="Times New Roman" w:cs="Times New Roman"/>
          <w:sz w:val="28"/>
          <w:szCs w:val="28"/>
        </w:rPr>
        <w:t>ю</w:t>
      </w:r>
      <w:r w:rsidRPr="005B431B">
        <w:rPr>
          <w:rFonts w:ascii="Times New Roman" w:hAnsi="Times New Roman" w:cs="Times New Roman"/>
          <w:sz w:val="28"/>
          <w:szCs w:val="28"/>
        </w:rPr>
        <w:t xml:space="preserve"> и реор</w:t>
      </w:r>
      <w:r>
        <w:rPr>
          <w:rFonts w:ascii="Times New Roman" w:hAnsi="Times New Roman" w:cs="Times New Roman"/>
          <w:sz w:val="28"/>
          <w:szCs w:val="28"/>
        </w:rPr>
        <w:t>ганизаци</w:t>
      </w:r>
      <w:r w:rsidR="000B6204">
        <w:rPr>
          <w:rFonts w:ascii="Times New Roman" w:hAnsi="Times New Roman" w:cs="Times New Roman"/>
          <w:sz w:val="28"/>
          <w:szCs w:val="28"/>
        </w:rPr>
        <w:t>ю</w:t>
      </w:r>
      <w:r>
        <w:rPr>
          <w:rFonts w:ascii="Times New Roman" w:hAnsi="Times New Roman" w:cs="Times New Roman"/>
          <w:sz w:val="28"/>
          <w:szCs w:val="28"/>
        </w:rPr>
        <w:t xml:space="preserve"> страховых организаций.</w:t>
      </w:r>
    </w:p>
    <w:p w:rsidR="00B537A2" w:rsidRDefault="00B92A1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Республика Казахстан поддерживает </w:t>
      </w:r>
      <w:r w:rsidR="000B6204">
        <w:rPr>
          <w:rFonts w:ascii="Times New Roman" w:hAnsi="Times New Roman" w:cs="Times New Roman"/>
          <w:sz w:val="28"/>
          <w:szCs w:val="28"/>
        </w:rPr>
        <w:t xml:space="preserve">и </w:t>
      </w:r>
      <w:r w:rsidRPr="00431DA2">
        <w:rPr>
          <w:rFonts w:ascii="Times New Roman" w:hAnsi="Times New Roman" w:cs="Times New Roman"/>
          <w:sz w:val="28"/>
          <w:szCs w:val="28"/>
        </w:rPr>
        <w:t>разви</w:t>
      </w:r>
      <w:r w:rsidR="000B6204">
        <w:rPr>
          <w:rFonts w:ascii="Times New Roman" w:hAnsi="Times New Roman" w:cs="Times New Roman"/>
          <w:sz w:val="28"/>
          <w:szCs w:val="28"/>
        </w:rPr>
        <w:t>вает</w:t>
      </w:r>
      <w:r w:rsidRPr="00431DA2">
        <w:rPr>
          <w:rFonts w:ascii="Times New Roman" w:hAnsi="Times New Roman" w:cs="Times New Roman"/>
          <w:sz w:val="28"/>
          <w:szCs w:val="28"/>
        </w:rPr>
        <w:t xml:space="preserve"> сотрудничеств</w:t>
      </w:r>
      <w:r w:rsidR="000B6204">
        <w:rPr>
          <w:rFonts w:ascii="Times New Roman" w:hAnsi="Times New Roman" w:cs="Times New Roman"/>
          <w:sz w:val="28"/>
          <w:szCs w:val="28"/>
        </w:rPr>
        <w:t>о</w:t>
      </w:r>
      <w:r w:rsidRPr="00431DA2">
        <w:rPr>
          <w:rFonts w:ascii="Times New Roman" w:hAnsi="Times New Roman" w:cs="Times New Roman"/>
          <w:sz w:val="28"/>
          <w:szCs w:val="28"/>
        </w:rPr>
        <w:t xml:space="preserve"> </w:t>
      </w:r>
      <w:r w:rsidR="001C0843">
        <w:rPr>
          <w:rFonts w:ascii="Times New Roman" w:hAnsi="Times New Roman" w:cs="Times New Roman"/>
          <w:sz w:val="28"/>
          <w:szCs w:val="28"/>
        </w:rPr>
        <w:br/>
      </w:r>
      <w:r w:rsidRPr="00431DA2">
        <w:rPr>
          <w:rFonts w:ascii="Times New Roman" w:hAnsi="Times New Roman" w:cs="Times New Roman"/>
          <w:sz w:val="28"/>
          <w:szCs w:val="28"/>
        </w:rPr>
        <w:t>в рамках СНГ в области регулирования и надзора страховой деятельности.</w:t>
      </w:r>
    </w:p>
    <w:p w:rsidR="001C0843" w:rsidRDefault="001C0843" w:rsidP="001C0843">
      <w:pPr>
        <w:spacing w:after="0" w:line="240" w:lineRule="auto"/>
        <w:ind w:firstLine="708"/>
        <w:jc w:val="both"/>
        <w:rPr>
          <w:rFonts w:ascii="Times New Roman" w:hAnsi="Times New Roman" w:cs="Times New Roman"/>
          <w:sz w:val="28"/>
          <w:szCs w:val="28"/>
        </w:rPr>
      </w:pPr>
    </w:p>
    <w:p w:rsidR="00431DA2" w:rsidRDefault="00431DA2"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8" w:name="_Toc465331530"/>
      <w:r>
        <w:rPr>
          <w:rFonts w:ascii="Times New Roman" w:eastAsia="MS Mincho" w:hAnsi="Times New Roman" w:cs="Times New Roman"/>
          <w:b/>
          <w:bCs/>
          <w:smallCaps/>
          <w:kern w:val="32"/>
          <w:sz w:val="28"/>
          <w:szCs w:val="32"/>
          <w:lang w:eastAsia="ja-JP"/>
        </w:rPr>
        <w:t>Кыргызская Республика</w:t>
      </w:r>
      <w:bookmarkEnd w:id="8"/>
    </w:p>
    <w:p w:rsidR="00431DA2" w:rsidRDefault="00431DA2" w:rsidP="001C0843">
      <w:pPr>
        <w:spacing w:after="0" w:line="240" w:lineRule="auto"/>
        <w:ind w:firstLine="708"/>
        <w:jc w:val="both"/>
        <w:rPr>
          <w:rFonts w:ascii="Times New Roman" w:hAnsi="Times New Roman" w:cs="Times New Roman"/>
          <w:sz w:val="28"/>
          <w:szCs w:val="28"/>
        </w:rPr>
      </w:pP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Основными нормативными правовыми актами, которыми регулиру</w:t>
      </w:r>
      <w:r w:rsidR="00AA590A">
        <w:rPr>
          <w:rFonts w:ascii="Times New Roman" w:hAnsi="Times New Roman" w:cs="Times New Roman"/>
          <w:sz w:val="28"/>
          <w:szCs w:val="28"/>
        </w:rPr>
        <w:t>е</w:t>
      </w:r>
      <w:r w:rsidRPr="00431DA2">
        <w:rPr>
          <w:rFonts w:ascii="Times New Roman" w:hAnsi="Times New Roman" w:cs="Times New Roman"/>
          <w:sz w:val="28"/>
          <w:szCs w:val="28"/>
        </w:rPr>
        <w:t>тся страховая деятельность, являются Гражданский кодекс Кыргызской Республики, Кодекс «Об административной ответственности» и Закон от 30 декабря 1998 года № 160 «Об организации страхования в Кыргызской Республике».</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Глава 46 Гражданского кодекса Кыргызской Республики регулирует отношения по страхованию между всеми участниками отношений по страхованию при заключении и исполнении договоров страхования.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Закон Кыргызской Респуб</w:t>
      </w:r>
      <w:r w:rsidR="003E5AB6">
        <w:rPr>
          <w:rFonts w:ascii="Times New Roman" w:hAnsi="Times New Roman" w:cs="Times New Roman"/>
          <w:sz w:val="28"/>
          <w:szCs w:val="28"/>
        </w:rPr>
        <w:t xml:space="preserve">лики от 23 июля 1998 года № 96 </w:t>
      </w:r>
      <w:r w:rsidRPr="00431DA2">
        <w:rPr>
          <w:rFonts w:ascii="Times New Roman" w:hAnsi="Times New Roman" w:cs="Times New Roman"/>
          <w:sz w:val="28"/>
          <w:szCs w:val="28"/>
        </w:rPr>
        <w:t>«Об организации страхования в Кыргызской Республике» устанавливает основные принципы государственного регулирования страховой деятельности, особенности организации страхового дела, порядок лицензирования, создания и прекращения деятельности, осуществления государственного надзора за страховой деятельностью в республике.</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Закон Кыргызской Республики от 21 августа 2004 го</w:t>
      </w:r>
      <w:r w:rsidR="003E5AB6">
        <w:rPr>
          <w:rFonts w:ascii="Times New Roman" w:hAnsi="Times New Roman" w:cs="Times New Roman"/>
          <w:sz w:val="28"/>
          <w:szCs w:val="28"/>
        </w:rPr>
        <w:t xml:space="preserve">да № 163 </w:t>
      </w:r>
      <w:r w:rsidRPr="00431DA2">
        <w:rPr>
          <w:rFonts w:ascii="Times New Roman" w:hAnsi="Times New Roman" w:cs="Times New Roman"/>
          <w:sz w:val="28"/>
          <w:szCs w:val="28"/>
        </w:rPr>
        <w:t>«Об обязательном государственном страховании жизни и здоровья военнослужащих и военнообязанных, призванных на учебные и специальные сборы, и приравненных к ним лиц» регулирует обязательные виды страхования.</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Страховая деятельность регулируется законами Кыргызской Республики: от 11 мая 2004 года № 59 «О ратификации Соглашения о сотрудничестве в области страхования в рамках Евразийского экономического сообщества, подписанного 27 апреля 2003 года в городе Душанбе»; от 31 июля 2006 года </w:t>
      </w:r>
      <w:r w:rsidR="00AA590A">
        <w:rPr>
          <w:rFonts w:ascii="Times New Roman" w:hAnsi="Times New Roman" w:cs="Times New Roman"/>
          <w:sz w:val="28"/>
          <w:szCs w:val="28"/>
        </w:rPr>
        <w:t xml:space="preserve">              </w:t>
      </w:r>
      <w:r w:rsidRPr="00431DA2">
        <w:rPr>
          <w:rFonts w:ascii="Times New Roman" w:hAnsi="Times New Roman" w:cs="Times New Roman"/>
          <w:sz w:val="28"/>
          <w:szCs w:val="28"/>
        </w:rPr>
        <w:lastRenderedPageBreak/>
        <w:t>№ 135 «О противодействии финансированию терроризма и легализации (отмыванию) доходов, полученных преступным путем»; от 26 января 2009 года № 31 «Об особенностях страхования в растениеводстве»; «О ратификации Протокола о создании общего страхового рынка государств – членов Евразийского экономического сообщества, подписанного 27 ноября 2009 года в городе Минск», принят Жогорку Кенешем Кыргызской Республики от 25 марта 2011 года и вступил в силу с 19 апреля 2011 года.</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Также в республике действуют ряд </w:t>
      </w:r>
      <w:r w:rsidR="00AA590A">
        <w:rPr>
          <w:rFonts w:ascii="Times New Roman" w:hAnsi="Times New Roman" w:cs="Times New Roman"/>
          <w:sz w:val="28"/>
          <w:szCs w:val="28"/>
        </w:rPr>
        <w:t>нормативных</w:t>
      </w:r>
      <w:r w:rsidRPr="00431DA2">
        <w:rPr>
          <w:rFonts w:ascii="Times New Roman" w:hAnsi="Times New Roman" w:cs="Times New Roman"/>
          <w:sz w:val="28"/>
          <w:szCs w:val="28"/>
        </w:rPr>
        <w:t xml:space="preserve"> актов, регулирующих страховую деятельность </w:t>
      </w:r>
      <w:r w:rsidR="00AA590A">
        <w:rPr>
          <w:rFonts w:ascii="Times New Roman" w:hAnsi="Times New Roman" w:cs="Times New Roman"/>
          <w:sz w:val="28"/>
          <w:szCs w:val="28"/>
        </w:rPr>
        <w:t>в части</w:t>
      </w:r>
      <w:r w:rsidRPr="00431DA2">
        <w:rPr>
          <w:rFonts w:ascii="Times New Roman" w:hAnsi="Times New Roman" w:cs="Times New Roman"/>
          <w:sz w:val="28"/>
          <w:szCs w:val="28"/>
        </w:rPr>
        <w:t xml:space="preserve"> обеспечения финансовой устойчивости страховщика, требований по размеру уставного капитала, правил инвестирования страховых резервов, установлени</w:t>
      </w:r>
      <w:r w:rsidR="00AA590A">
        <w:rPr>
          <w:rFonts w:ascii="Times New Roman" w:hAnsi="Times New Roman" w:cs="Times New Roman"/>
          <w:sz w:val="28"/>
          <w:szCs w:val="28"/>
        </w:rPr>
        <w:t>я</w:t>
      </w:r>
      <w:r w:rsidRPr="00431DA2">
        <w:rPr>
          <w:rFonts w:ascii="Times New Roman" w:hAnsi="Times New Roman" w:cs="Times New Roman"/>
          <w:sz w:val="28"/>
          <w:szCs w:val="28"/>
        </w:rPr>
        <w:t xml:space="preserve"> тарифов по обязательным видам страхования и т.д., в том числе постановления Правительства Кыргызской Республики:</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16 октября 1996 года № 475 «О мерах по защите национального страхового рынка»;</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от 31 мая 2001 года № 260 «Об утверждении Положения о лицензировании и отдельных видов предпринимательской деятельности» − глава 42 «Особенности лицензирования страховой деятельности»;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3 февраля 2005 года № 55 «О мерах по реализации Закона Кыргызской Республики «Об обязательном государственном страховании жизни и здоровья военнослужащих и военнообязанных, призванных на учебные и специальные сборы, и приравненных к ним лиц»;</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5 августа 2009 года № 500 «Об утверждении Положения о порядке расчета нормативов отчислений в страховые (технические) резервы страховых организаций Кыргызской Республики»;</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12 сентября 2009 года № 578 «Об организации страхования по исламским принципам»;</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26 февраля 2010 года № 113 «Об утверждении страховых тарифов и размеров страховых сумм (лимитов ответственности) обязательного страхования гражданской ответственности»;</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30 марта 2010 года № 195 «О проекте Закона Кыргызской Республики «О ратификации Протокола о создании общего страхового рынка государств − членов Евразийского экономического сообщества, подписанного 27 ноября в городе Минск»;</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5 ноября 2010 года № 265 «О внесении дополнения в постановление Правительства Кыргызской Республики «Об утверждении Положения о порядке расчета нормативов отчислений в страховые (технические) резервы страховых организаций Кыргызской Республики от 5 августа 2009 года № 500»;</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от 5 ноября 2010 года № 266 «Об утверждении формы и сроков представления страховыми (перестраховочными) организациями отчета «Сведения о поступивших страховых премиях и выплатах страховых возмещений»;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от 25 ноября 2010 года № 299 «Об установлении максимального объема ответственности по отдельному риску в договоре страхования»;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lastRenderedPageBreak/>
        <w:t>от 5 января 2011 года № 3 «Об утверждении Правил размещения страховыми организациями страховых (технических) резервов»;</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1 июня 2011 года № 278 «Об утверждении Инструкции о пруденциальных нормативах для страховой (перестраховочной) организации и представлении отчета о выполнении пруденциальных нормативов»;</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23 августа 2011 года № 481 «Об утверждении Положения о порядке представления и публикации финансовой отчетности страховыми организациями и негосударственными пенсионными фондами»;</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от 11 ноября 2011 года № 712 «Об утверждении Положения о временной администрации по управлению страховыми (перестраховочными) организациями»;</w:t>
      </w:r>
    </w:p>
    <w:p w:rsid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от 1 июня 2016 года № 292 «Об утверждении минимальных размеров уставного капитала для страховых (перестраховочных) организаций и страховых (перестраховочных) брокеров».</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В рамках реформы лицензионно-разрешительной системы в Кыргызской Республике был принят Закон Кыргызской Республики от 19 октября 2013 года № 195 «О лицензионно-разрешительной сис</w:t>
      </w:r>
      <w:r>
        <w:rPr>
          <w:rFonts w:ascii="Times New Roman" w:hAnsi="Times New Roman" w:cs="Times New Roman"/>
          <w:sz w:val="28"/>
          <w:szCs w:val="28"/>
        </w:rPr>
        <w:t xml:space="preserve">теме в Кыргызской Республике». </w:t>
      </w:r>
      <w:r w:rsidRPr="003E5AB6">
        <w:rPr>
          <w:rFonts w:ascii="Times New Roman" w:hAnsi="Times New Roman" w:cs="Times New Roman"/>
          <w:sz w:val="28"/>
          <w:szCs w:val="28"/>
        </w:rPr>
        <w:t>Согласно указанному Закону страховые организации получают лицензию на право осуществления страховой деятельности</w:t>
      </w:r>
      <w:r>
        <w:rPr>
          <w:rFonts w:ascii="Times New Roman" w:hAnsi="Times New Roman" w:cs="Times New Roman"/>
          <w:sz w:val="28"/>
          <w:szCs w:val="28"/>
        </w:rPr>
        <w:t>.</w:t>
      </w:r>
      <w:r w:rsidRPr="003E5AB6">
        <w:rPr>
          <w:rFonts w:ascii="Times New Roman" w:hAnsi="Times New Roman" w:cs="Times New Roman"/>
          <w:sz w:val="28"/>
          <w:szCs w:val="28"/>
        </w:rPr>
        <w:t xml:space="preserve"> </w:t>
      </w:r>
    </w:p>
    <w:p w:rsid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Постановлением Правительства Кыргызской Республики от 15 июля</w:t>
      </w:r>
      <w:r w:rsidR="001C0843">
        <w:rPr>
          <w:rFonts w:ascii="Times New Roman" w:hAnsi="Times New Roman" w:cs="Times New Roman"/>
          <w:sz w:val="28"/>
          <w:szCs w:val="28"/>
        </w:rPr>
        <w:br/>
      </w:r>
      <w:r w:rsidRPr="003E5AB6">
        <w:rPr>
          <w:rFonts w:ascii="Times New Roman" w:hAnsi="Times New Roman" w:cs="Times New Roman"/>
          <w:sz w:val="28"/>
          <w:szCs w:val="28"/>
        </w:rPr>
        <w:t>2015 года № 497 было утверждено Временное положение о лицензировании отдельных видов деятельности в области небанковского финансового рынка, в котором каждый вид страхования подразделяется на соответствующие подвиды. В н</w:t>
      </w:r>
      <w:r w:rsidR="00210160">
        <w:rPr>
          <w:rFonts w:ascii="Times New Roman" w:hAnsi="Times New Roman" w:cs="Times New Roman"/>
          <w:sz w:val="28"/>
          <w:szCs w:val="28"/>
        </w:rPr>
        <w:t>астоящее время срок указанного п</w:t>
      </w:r>
      <w:r w:rsidRPr="003E5AB6">
        <w:rPr>
          <w:rFonts w:ascii="Times New Roman" w:hAnsi="Times New Roman" w:cs="Times New Roman"/>
          <w:sz w:val="28"/>
          <w:szCs w:val="28"/>
        </w:rPr>
        <w:t>оложения истек 8 августа 2016 года, и оно находится на рассмотрении в Аппарате Правительства Кыргызской Республики в связи с продлением срока.</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Для обеспечения своей платежеспособности страховщики обязаны соблюдать нормативы платежеспособности и максимальную ответственность по страхованию отдельных рисков, исходя из размера собственных средств. Методика расчета нормативов, а также их размеры установлены Инструкцией о пруденциальных нормативах для страховой (перестраховочной) организации и представлении отчета о выполнении пруденциальных нормативов, утвержденной постановлением Правительства Кырг</w:t>
      </w:r>
      <w:r w:rsidR="003E5AB6">
        <w:rPr>
          <w:rFonts w:ascii="Times New Roman" w:hAnsi="Times New Roman" w:cs="Times New Roman"/>
          <w:sz w:val="28"/>
          <w:szCs w:val="28"/>
        </w:rPr>
        <w:t xml:space="preserve">ызской Республики от </w:t>
      </w:r>
      <w:r w:rsidR="003E5AB6">
        <w:rPr>
          <w:rFonts w:ascii="Times New Roman" w:hAnsi="Times New Roman" w:cs="Times New Roman"/>
          <w:sz w:val="28"/>
          <w:szCs w:val="28"/>
        </w:rPr>
        <w:br/>
      </w:r>
      <w:r w:rsidRPr="00431DA2">
        <w:rPr>
          <w:rFonts w:ascii="Times New Roman" w:hAnsi="Times New Roman" w:cs="Times New Roman"/>
          <w:sz w:val="28"/>
          <w:szCs w:val="28"/>
        </w:rPr>
        <w:t xml:space="preserve">1 июня 2011 года № 278.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 xml:space="preserve">В 2008 году были приняты четыре закона Кыргызской Республики об обязательном страховании гражданской ответственности в целях организации, формирования и регламентации страховых отношений между субъектами обязательного страхования, которые регулируют общественные отношения, возникающие в области обязательного страхования гражданской ответственности: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4 августа 2008 года № 188 «Об обязательном страховании гражданской ответственности перевозчика</w:t>
      </w:r>
      <w:r w:rsidR="00AA590A">
        <w:rPr>
          <w:rFonts w:ascii="Times New Roman" w:hAnsi="Times New Roman" w:cs="Times New Roman"/>
          <w:sz w:val="28"/>
          <w:szCs w:val="28"/>
        </w:rPr>
        <w:t xml:space="preserve"> </w:t>
      </w:r>
      <w:r w:rsidRPr="00431DA2">
        <w:rPr>
          <w:rFonts w:ascii="Times New Roman" w:hAnsi="Times New Roman" w:cs="Times New Roman"/>
          <w:sz w:val="28"/>
          <w:szCs w:val="28"/>
        </w:rPr>
        <w:t>опасных грузов». Главной целью является возмещение ущерба или вреда, который причинен при наступлении негативных последствий во время перевозки опасных грузов;</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lastRenderedPageBreak/>
        <w:t xml:space="preserve">от 4 августа 2008 года № 189 «Об обязательном страховании гражданской ответственности перевозчика перед пассажирами». Главной целью является возмещение ущерба или вреда, который причинен при наступлении негативных последствий во время перевозки пассажиров; </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5 августа 2008 года № 194 «Об обязательном страховании гражданской ответственности работодателя за причинение вреда жизни и здоровью работника при исполнении им трудовых (служебных) обязанностей». Главной целью является возмещение вреда жизни и здоровью работника при исполнении им трудовых (служебных) обязанностей;</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от 15 августа 2008 года № 202 «Об обязательном страховании гражданской ответственности организаций, эксплуатирующих опасные производственные объекты». Главной целью является возмещение за причинение вреда жизни, здоровью и (или) имуществу третьих лиц и окружающей природной среде в результате аварии на опасном производственном объекте.</w:t>
      </w:r>
    </w:p>
    <w:p w:rsid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В целях реализации законов Кыргызской Республики об обязательном страховании гражданской ответственности перевозчика опасных грузов, организаций, эксплуатирующих опасные производственные объекты, работодателя за причинение вреда жизни и здоровью работника при исполнении им трудовых (служебных) обязанностей и перевозчика перед пассажирами было принято постановление Правительства Кыргызской Республики от 26 февраля 2010 года № 113 «Об утверждении страховых тарифов и размеров страховых сумм (лимитов ответственности) обязательного страхования гражданской ответственности», которое вступило в силу с 1 июля 2010 года.</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Также в Кыргызской Республике действует Закон от 21 августа 2004 года № 163 «Об обязательном государственном страховании жизни и здоровья военнослужащих и военнообязанных, призванных на учебные и специальные сборы, и приравненных к ним лиц».</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Закон Кыргызской Республики «Об обязательном страховании гражданско-правовой ответственности владельцев транспортных средств» (далее – Закон об ОСАГО), который был подписан Президентом Кыргызской Республики 24 июля 2015 года № 192, был повторно рассмотрен Жогорку Кенешем Кыргызской Республики. Были внесены изменения, в связи с чем настоящий Закон вступит в силу с 7 февраля 2019 года.</w:t>
      </w:r>
    </w:p>
    <w:p w:rsidR="00B13E25" w:rsidRDefault="003E5AB6" w:rsidP="001C0843">
      <w:pPr>
        <w:spacing w:after="0" w:line="240" w:lineRule="auto"/>
        <w:ind w:firstLine="708"/>
        <w:jc w:val="both"/>
        <w:rPr>
          <w:rFonts w:ascii="Times New Roman" w:hAnsi="Times New Roman" w:cs="Times New Roman"/>
          <w:sz w:val="28"/>
          <w:szCs w:val="28"/>
        </w:rPr>
      </w:pPr>
      <w:r w:rsidRPr="00B13E25">
        <w:rPr>
          <w:rFonts w:ascii="Times New Roman" w:hAnsi="Times New Roman" w:cs="Times New Roman"/>
          <w:sz w:val="28"/>
          <w:szCs w:val="28"/>
        </w:rPr>
        <w:t>Закон об ОСАГО устанавливает правовые, экономические и организационные основы регулирования отношений в области обязательного страхования гражданско-правовой ответственности владельцев автотранспортных средств</w:t>
      </w:r>
      <w:r w:rsidR="00B13E25" w:rsidRPr="00B13E25">
        <w:rPr>
          <w:rFonts w:ascii="Times New Roman" w:hAnsi="Times New Roman" w:cs="Times New Roman"/>
          <w:sz w:val="28"/>
          <w:szCs w:val="28"/>
        </w:rPr>
        <w:t>.</w:t>
      </w:r>
      <w:r w:rsidRPr="00B13E25">
        <w:rPr>
          <w:rFonts w:ascii="Times New Roman" w:hAnsi="Times New Roman" w:cs="Times New Roman"/>
          <w:sz w:val="28"/>
          <w:szCs w:val="28"/>
        </w:rPr>
        <w:t xml:space="preserve"> </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Таким образом, в настоящее время обязательное автострахование в Кыргызской Республике находится на этапе становления, но уже в 2016 году ожидается полноценное внедрение данного вида обязательного страхования.</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lastRenderedPageBreak/>
        <w:t>Закон Кыргызской Республики от 31 июля 2015 года № 209 «Об обязательном страховании жилых помещений от пожара и стихийных бедствий» вступил в силу с 11 февраля 2016 года.</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Целью указанного Закона является создание экономических условий для возмещения потерь, связанных с повреждением или уничтожением жилых помещений в результате пожара и стихийных бедствий.</w:t>
      </w:r>
    </w:p>
    <w:p w:rsid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 xml:space="preserve">Минимальный размер уставного капитала для страховой организации </w:t>
      </w:r>
      <w:r w:rsidR="00D530DF">
        <w:rPr>
          <w:rFonts w:ascii="Times New Roman" w:hAnsi="Times New Roman" w:cs="Times New Roman"/>
          <w:sz w:val="28"/>
          <w:szCs w:val="28"/>
        </w:rPr>
        <w:t>установлен постановлением</w:t>
      </w:r>
      <w:r w:rsidRPr="003E5AB6">
        <w:rPr>
          <w:rFonts w:ascii="Times New Roman" w:hAnsi="Times New Roman" w:cs="Times New Roman"/>
          <w:sz w:val="28"/>
          <w:szCs w:val="28"/>
        </w:rPr>
        <w:t xml:space="preserve"> Правительства Кыргызской Республики «Об утверждении минимальных размеров уставного капитала для страховых (перестраховочных) организаций и страховых (перестраховочных) брок</w:t>
      </w:r>
      <w:r w:rsidR="00D530DF">
        <w:rPr>
          <w:rFonts w:ascii="Times New Roman" w:hAnsi="Times New Roman" w:cs="Times New Roman"/>
          <w:sz w:val="28"/>
          <w:szCs w:val="28"/>
        </w:rPr>
        <w:t xml:space="preserve">еров» от 1 июня 2016 года № 292. </w:t>
      </w:r>
      <w:r w:rsidRPr="003E5AB6">
        <w:rPr>
          <w:rFonts w:ascii="Times New Roman" w:hAnsi="Times New Roman" w:cs="Times New Roman"/>
          <w:sz w:val="28"/>
          <w:szCs w:val="28"/>
        </w:rPr>
        <w:t>С 2016 года в рамках введения в республике новых видов обязательного стр</w:t>
      </w:r>
      <w:r w:rsidR="00210160">
        <w:rPr>
          <w:rFonts w:ascii="Times New Roman" w:hAnsi="Times New Roman" w:cs="Times New Roman"/>
          <w:sz w:val="28"/>
          <w:szCs w:val="28"/>
        </w:rPr>
        <w:t>ахования</w:t>
      </w:r>
      <w:r w:rsidRPr="003E5AB6">
        <w:rPr>
          <w:rFonts w:ascii="Times New Roman" w:hAnsi="Times New Roman" w:cs="Times New Roman"/>
          <w:sz w:val="28"/>
          <w:szCs w:val="28"/>
        </w:rPr>
        <w:t xml:space="preserve"> планируется увеличить требования к минимальному размеру уставного капитала в среднем в 2 раза.</w:t>
      </w:r>
    </w:p>
    <w:p w:rsidR="003E5AB6"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В целях укрепления финансовой устойчивости страховых организаций, безопасности и надежности страхового рынка, а также повышения доверия общества к страховым организациям постановлением Правительства Кыргызской Республики от 5 января 2011 года № 3 были приняты Правила размещения страховыми организациями страховых (технических) резервов (далее – Правила). Правила устанавливают требования к активам, принимаемым в счет покрытия (обеспечения) страховых (технических) резервов. Активы, принимаемые в счет покрытия страховых (технических) резервов, должны удовлетворять условиям надежности, возвратности, прибыльности, ликвидности и диверсификации.</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В целях поддержания стабильного роста проведена работа по повышению доверия населения к страхованию</w:t>
      </w:r>
      <w:r>
        <w:rPr>
          <w:rFonts w:ascii="Times New Roman" w:hAnsi="Times New Roman" w:cs="Times New Roman"/>
          <w:sz w:val="28"/>
          <w:szCs w:val="28"/>
        </w:rPr>
        <w:t>.</w:t>
      </w:r>
      <w:r w:rsidRPr="003E5AB6">
        <w:rPr>
          <w:rFonts w:ascii="Times New Roman" w:hAnsi="Times New Roman" w:cs="Times New Roman"/>
          <w:sz w:val="28"/>
          <w:szCs w:val="28"/>
        </w:rPr>
        <w:t xml:space="preserve"> Правитель</w:t>
      </w:r>
      <w:r w:rsidR="00210160">
        <w:rPr>
          <w:rFonts w:ascii="Times New Roman" w:hAnsi="Times New Roman" w:cs="Times New Roman"/>
          <w:sz w:val="28"/>
          <w:szCs w:val="28"/>
        </w:rPr>
        <w:t>ством Кыргызской Республики был</w:t>
      </w:r>
      <w:r w:rsidRPr="003E5AB6">
        <w:rPr>
          <w:rFonts w:ascii="Times New Roman" w:hAnsi="Times New Roman" w:cs="Times New Roman"/>
          <w:sz w:val="28"/>
          <w:szCs w:val="28"/>
        </w:rPr>
        <w:t xml:space="preserve"> утвержден План действий Правительства Кыргы</w:t>
      </w:r>
      <w:r w:rsidR="00210160">
        <w:rPr>
          <w:rFonts w:ascii="Times New Roman" w:hAnsi="Times New Roman" w:cs="Times New Roman"/>
          <w:sz w:val="28"/>
          <w:szCs w:val="28"/>
        </w:rPr>
        <w:t>зской Республики по реализации п</w:t>
      </w:r>
      <w:r w:rsidRPr="003E5AB6">
        <w:rPr>
          <w:rFonts w:ascii="Times New Roman" w:hAnsi="Times New Roman" w:cs="Times New Roman"/>
          <w:sz w:val="28"/>
          <w:szCs w:val="28"/>
        </w:rPr>
        <w:t xml:space="preserve">рограммы Правительства Кыргызской Республики «Стабильность, доверие и новые возможности» на 2016 год. </w:t>
      </w:r>
    </w:p>
    <w:p w:rsidR="003E5AB6" w:rsidRPr="003E5AB6" w:rsidRDefault="00210160" w:rsidP="001C084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Антикризисный блок п</w:t>
      </w:r>
      <w:r w:rsidR="003E5AB6" w:rsidRPr="003E5AB6">
        <w:rPr>
          <w:rFonts w:ascii="Times New Roman" w:hAnsi="Times New Roman" w:cs="Times New Roman"/>
          <w:sz w:val="28"/>
          <w:szCs w:val="28"/>
        </w:rPr>
        <w:t>рограммы предусматривает мероприятия для минимизации последствия кризисных явлений:</w:t>
      </w:r>
    </w:p>
    <w:p w:rsidR="003E5AB6" w:rsidRP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создание государственной страховой компании для страхования залогового обеспечения и предоставления гарантий для экспорт</w:t>
      </w:r>
      <w:r w:rsidR="00AA590A">
        <w:rPr>
          <w:rFonts w:ascii="Times New Roman" w:hAnsi="Times New Roman" w:cs="Times New Roman"/>
          <w:sz w:val="28"/>
          <w:szCs w:val="28"/>
        </w:rPr>
        <w:t>н</w:t>
      </w:r>
      <w:r w:rsidRPr="003E5AB6">
        <w:rPr>
          <w:rFonts w:ascii="Times New Roman" w:hAnsi="Times New Roman" w:cs="Times New Roman"/>
          <w:sz w:val="28"/>
          <w:szCs w:val="28"/>
        </w:rPr>
        <w:t>оориентированных предприятий</w:t>
      </w:r>
      <w:r w:rsidR="00AA590A">
        <w:rPr>
          <w:rFonts w:ascii="Times New Roman" w:hAnsi="Times New Roman" w:cs="Times New Roman"/>
          <w:sz w:val="28"/>
          <w:szCs w:val="28"/>
        </w:rPr>
        <w:t>;</w:t>
      </w:r>
    </w:p>
    <w:p w:rsidR="003E5AB6" w:rsidRDefault="003E5AB6" w:rsidP="001C0843">
      <w:pPr>
        <w:spacing w:after="0" w:line="240" w:lineRule="auto"/>
        <w:ind w:firstLine="708"/>
        <w:jc w:val="both"/>
        <w:rPr>
          <w:rFonts w:ascii="Times New Roman" w:hAnsi="Times New Roman" w:cs="Times New Roman"/>
          <w:sz w:val="28"/>
          <w:szCs w:val="28"/>
        </w:rPr>
      </w:pPr>
      <w:r w:rsidRPr="003E5AB6">
        <w:rPr>
          <w:rFonts w:ascii="Times New Roman" w:hAnsi="Times New Roman" w:cs="Times New Roman"/>
          <w:sz w:val="28"/>
          <w:szCs w:val="28"/>
        </w:rPr>
        <w:t>внедрение инструмент</w:t>
      </w:r>
      <w:r w:rsidR="00AA590A">
        <w:rPr>
          <w:rFonts w:ascii="Times New Roman" w:hAnsi="Times New Roman" w:cs="Times New Roman"/>
          <w:sz w:val="28"/>
          <w:szCs w:val="28"/>
        </w:rPr>
        <w:t>а</w:t>
      </w:r>
      <w:r w:rsidRPr="003E5AB6">
        <w:rPr>
          <w:rFonts w:ascii="Times New Roman" w:hAnsi="Times New Roman" w:cs="Times New Roman"/>
          <w:sz w:val="28"/>
          <w:szCs w:val="28"/>
        </w:rPr>
        <w:t xml:space="preserve"> страхования экспорта продукции сельскохозяйственных производителей и переработчиков</w:t>
      </w:r>
      <w:r w:rsidR="00AA590A">
        <w:rPr>
          <w:rFonts w:ascii="Times New Roman" w:hAnsi="Times New Roman" w:cs="Times New Roman"/>
          <w:sz w:val="28"/>
          <w:szCs w:val="28"/>
        </w:rPr>
        <w:t>.</w:t>
      </w:r>
    </w:p>
    <w:p w:rsidR="00431DA2" w:rsidRPr="00431DA2" w:rsidRDefault="00431DA2" w:rsidP="001C0843">
      <w:pPr>
        <w:spacing w:after="0" w:line="240" w:lineRule="auto"/>
        <w:ind w:firstLine="708"/>
        <w:jc w:val="both"/>
        <w:rPr>
          <w:rFonts w:ascii="Times New Roman" w:hAnsi="Times New Roman" w:cs="Times New Roman"/>
          <w:sz w:val="28"/>
          <w:szCs w:val="28"/>
        </w:rPr>
      </w:pPr>
      <w:r w:rsidRPr="00431DA2">
        <w:rPr>
          <w:rFonts w:ascii="Times New Roman" w:hAnsi="Times New Roman" w:cs="Times New Roman"/>
          <w:sz w:val="28"/>
          <w:szCs w:val="28"/>
        </w:rPr>
        <w:t>Основные задачи и приоритетные направления в развитии страхового рынка отражены в Национальной стратегии устойчивого развития Кыргызской Республики на период 2013−2017 годов, утвержденной Указом Президента Кыргызской Республики от 21 января 2013 года № 11.</w:t>
      </w:r>
    </w:p>
    <w:p w:rsidR="007204E8" w:rsidRDefault="00431DA2" w:rsidP="001C0843">
      <w:pPr>
        <w:spacing w:after="0" w:line="240" w:lineRule="auto"/>
        <w:ind w:firstLine="708"/>
        <w:jc w:val="both"/>
      </w:pPr>
      <w:r w:rsidRPr="00431DA2">
        <w:rPr>
          <w:rFonts w:ascii="Times New Roman" w:hAnsi="Times New Roman" w:cs="Times New Roman"/>
          <w:sz w:val="28"/>
          <w:szCs w:val="28"/>
        </w:rPr>
        <w:t>В целях дальнейшего развития страхования в Кыргызской Республике, обеспечения страховой защиты граждан и юридических лиц, а также определения подходов государственного регулирования страхового рынка, приоритетных направлений развития страхового рынка</w:t>
      </w:r>
      <w:r w:rsidR="00CA1A06">
        <w:rPr>
          <w:rFonts w:ascii="Times New Roman" w:hAnsi="Times New Roman" w:cs="Times New Roman"/>
          <w:sz w:val="28"/>
          <w:szCs w:val="28"/>
        </w:rPr>
        <w:t xml:space="preserve"> и</w:t>
      </w:r>
      <w:r w:rsidRPr="00431DA2">
        <w:rPr>
          <w:rFonts w:ascii="Times New Roman" w:hAnsi="Times New Roman" w:cs="Times New Roman"/>
          <w:sz w:val="28"/>
          <w:szCs w:val="28"/>
        </w:rPr>
        <w:t xml:space="preserve"> необходимых мер по реализации </w:t>
      </w:r>
      <w:r w:rsidR="00CA1A06">
        <w:rPr>
          <w:rFonts w:ascii="Times New Roman" w:hAnsi="Times New Roman" w:cs="Times New Roman"/>
          <w:sz w:val="28"/>
          <w:szCs w:val="28"/>
        </w:rPr>
        <w:t xml:space="preserve">указанных </w:t>
      </w:r>
      <w:r w:rsidRPr="00431DA2">
        <w:rPr>
          <w:rFonts w:ascii="Times New Roman" w:hAnsi="Times New Roman" w:cs="Times New Roman"/>
          <w:sz w:val="28"/>
          <w:szCs w:val="28"/>
        </w:rPr>
        <w:t xml:space="preserve">приоритетных направлений были приняты Концепция </w:t>
      </w:r>
      <w:r w:rsidRPr="00431DA2">
        <w:rPr>
          <w:rFonts w:ascii="Times New Roman" w:hAnsi="Times New Roman" w:cs="Times New Roman"/>
          <w:sz w:val="28"/>
          <w:szCs w:val="28"/>
        </w:rPr>
        <w:lastRenderedPageBreak/>
        <w:t>развития страхового рынка Кыргызской Республики на 2013−2017 годы и План мероприятий, которые утверждены постановлением Правительства Кыргызской Республики от 15 апреля 2013 года № 194.</w:t>
      </w:r>
    </w:p>
    <w:p w:rsidR="00431DA2" w:rsidRDefault="007204E8" w:rsidP="001C0843">
      <w:pPr>
        <w:spacing w:after="0" w:line="240" w:lineRule="auto"/>
        <w:ind w:firstLine="708"/>
        <w:jc w:val="both"/>
        <w:rPr>
          <w:rFonts w:ascii="Times New Roman" w:hAnsi="Times New Roman" w:cs="Times New Roman"/>
          <w:sz w:val="28"/>
          <w:szCs w:val="28"/>
        </w:rPr>
      </w:pPr>
      <w:r w:rsidRPr="007204E8">
        <w:rPr>
          <w:rFonts w:ascii="Times New Roman" w:hAnsi="Times New Roman" w:cs="Times New Roman"/>
          <w:sz w:val="28"/>
          <w:szCs w:val="28"/>
        </w:rPr>
        <w:t>Укрепление взаимоотношений Кыргызской Республики с другими государствами – участниками СНГ способствует развитию сотрудничества в области страховой деятельности, расширению страхового рынка, гармонизации национального законодательства, укреплению деловых связей между участниками страховых рынков, стимулированию развития финансово-экономических связей.</w:t>
      </w:r>
    </w:p>
    <w:p w:rsidR="00B13E25" w:rsidRDefault="00B13E25" w:rsidP="001C0843">
      <w:pPr>
        <w:spacing w:after="0" w:line="240" w:lineRule="auto"/>
        <w:ind w:firstLine="708"/>
        <w:jc w:val="both"/>
        <w:rPr>
          <w:rFonts w:ascii="Times New Roman" w:hAnsi="Times New Roman" w:cs="Times New Roman"/>
          <w:sz w:val="28"/>
          <w:szCs w:val="28"/>
        </w:rPr>
      </w:pPr>
    </w:p>
    <w:p w:rsidR="00431DA2" w:rsidRDefault="00162273"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9" w:name="_Toc465331531"/>
      <w:r>
        <w:rPr>
          <w:rFonts w:ascii="Times New Roman" w:eastAsia="MS Mincho" w:hAnsi="Times New Roman" w:cs="Times New Roman"/>
          <w:b/>
          <w:bCs/>
          <w:smallCaps/>
          <w:kern w:val="32"/>
          <w:sz w:val="28"/>
          <w:szCs w:val="32"/>
          <w:lang w:eastAsia="ja-JP"/>
        </w:rPr>
        <w:t>Республика</w:t>
      </w:r>
      <w:r w:rsidR="007204E8">
        <w:rPr>
          <w:rFonts w:ascii="Times New Roman" w:eastAsia="MS Mincho" w:hAnsi="Times New Roman" w:cs="Times New Roman"/>
          <w:b/>
          <w:bCs/>
          <w:smallCaps/>
          <w:kern w:val="32"/>
          <w:sz w:val="28"/>
          <w:szCs w:val="32"/>
          <w:lang w:eastAsia="ja-JP"/>
        </w:rPr>
        <w:t xml:space="preserve"> М</w:t>
      </w:r>
      <w:r>
        <w:rPr>
          <w:rFonts w:ascii="Times New Roman" w:eastAsia="MS Mincho" w:hAnsi="Times New Roman" w:cs="Times New Roman"/>
          <w:b/>
          <w:bCs/>
          <w:smallCaps/>
          <w:kern w:val="32"/>
          <w:sz w:val="28"/>
          <w:szCs w:val="32"/>
          <w:lang w:eastAsia="ja-JP"/>
        </w:rPr>
        <w:t>олдова</w:t>
      </w:r>
      <w:bookmarkEnd w:id="9"/>
    </w:p>
    <w:p w:rsidR="007204E8" w:rsidRDefault="007204E8" w:rsidP="001C0843">
      <w:pPr>
        <w:spacing w:after="0" w:line="240" w:lineRule="auto"/>
        <w:jc w:val="both"/>
        <w:rPr>
          <w:rFonts w:ascii="Times New Roman" w:eastAsia="Times New Roman" w:hAnsi="Times New Roman" w:cs="Times New Roman"/>
          <w:sz w:val="28"/>
          <w:szCs w:val="28"/>
          <w:lang w:eastAsia="ru-RU"/>
        </w:rPr>
      </w:pP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Национальная комиссия по финансовому рынку устанавливает политику на небанковском финансовом рынке путем разработки нормативных актов, осуществляет регулирование и лицензирование деятельности участников небанковского финансового рынка, а также надзор за соблюдением ими законодательства.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Основными задачами Национальной комиссии по финансовому рынку согласно закону, регламентирующему деятельность регулятора, являются обеспечение стабильности, прозрачности, безопасности и эффективности небанковского финансового сектора, предупреждение системных рисков и манипулирования на небанковском финансовом рынке, защита прав участников небанковского финансового рынка.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На национальном уровне положения, касающиеся непосредственно страхования, предусмотрены Законом от </w:t>
      </w:r>
      <w:r w:rsidR="004E1876">
        <w:rPr>
          <w:rFonts w:ascii="Times New Roman" w:eastAsia="Times New Roman" w:hAnsi="Times New Roman" w:cs="Times New Roman"/>
          <w:sz w:val="28"/>
          <w:szCs w:val="28"/>
          <w:lang w:eastAsia="ru-RU"/>
        </w:rPr>
        <w:t xml:space="preserve">21 декабря 2006 года № 407-XVI </w:t>
      </w:r>
      <w:r w:rsidRPr="007204E8">
        <w:rPr>
          <w:rFonts w:ascii="Times New Roman" w:eastAsia="Times New Roman" w:hAnsi="Times New Roman" w:cs="Times New Roman"/>
          <w:sz w:val="28"/>
          <w:szCs w:val="28"/>
          <w:lang w:eastAsia="ru-RU"/>
        </w:rPr>
        <w:t xml:space="preserve">«О страховании».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Закон «О страховании» устанавливает надзорные правила, эквивалентные тем, которые применяются в Европейском союзе, и является важной поддержкой в развитии страхового рынка с целью превращения его в один из основных элементов финансового сектора. Надлежащее выполнение задач, поставленных этим Законом, предполагает разработку и утверждение подзаконных актов.</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Страховая деятельность регулируется законами Республики Молдова:</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25 февраля 1998 года № 1553-XIII «Об обязательном страховании гражданской ответственности перевозчиков перед пассажирами»;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4 мая 1998 года № 483 «О порядке вычета расходов, связанных с формированием технических резервов и математических резервов страховщика»;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4 мая 1998 года № 484 «О расходах по страхованию экономических агентов и физических лиц, которые занимаются предпринимательской деятельностью, разрешенных для вычета из доходов от предпринимательской деятельности, в целях налогообложения»;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lastRenderedPageBreak/>
        <w:t>от 8 июля 2004 года № 243-XV «О субсидируемом страховании производственных рисков в сельском хозяйстве»;</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21 декабря 2006 года № 407-XVI «О страховании»;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22 декабря 2006 года № 414-XVI «Об обязательном страховании гражданской ответственности за ущерб, причиненный автотранспортными средствами», а также постановлениями П</w:t>
      </w:r>
      <w:r w:rsidR="004E1876">
        <w:rPr>
          <w:rFonts w:ascii="Times New Roman" w:eastAsia="Times New Roman" w:hAnsi="Times New Roman" w:cs="Times New Roman"/>
          <w:sz w:val="28"/>
          <w:szCs w:val="28"/>
          <w:lang w:eastAsia="ru-RU"/>
        </w:rPr>
        <w:t>равительства Республики Молдова.</w:t>
      </w:r>
    </w:p>
    <w:p w:rsidR="004E1876" w:rsidRP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 xml:space="preserve">Также приняты постановления Правительства Республики Молдова: </w:t>
      </w:r>
    </w:p>
    <w:p w:rsidR="004E1876" w:rsidRP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 xml:space="preserve">от 4 мая 1998 года № 483 «О порядке вычета расходов, связанных с формированием технических резервов и математических резервов страховщика»; </w:t>
      </w:r>
    </w:p>
    <w:p w:rsidR="004E1876" w:rsidRP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от 4 мая 1998 № 484 «О расходах по страхованию экономических агентов и физических лиц, которые занимаются предпринимательской деятельностью, разрешенных для вычета из доходов от предпринимательской деятельности, в целях налогообложения»;</w:t>
      </w:r>
    </w:p>
    <w:p w:rsidR="004E1876" w:rsidRP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от 24 февраля 2005 года № 217 «Об утверждении Положения о субсидировании страхования производственных рисков в сельском хозяйстве»;</w:t>
      </w:r>
    </w:p>
    <w:p w:rsidR="004E1876" w:rsidRP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от 17 марта 2008 года № 318 «Об утверждении Методологии расчета базовой страховой премии и корректирующих коэффициентов для обязательного страхования гражданской ответственности за ущерб, причиненный транспортными средствами»;</w:t>
      </w:r>
    </w:p>
    <w:p w:rsidR="004E1876" w:rsidRDefault="004E1876" w:rsidP="001C0843">
      <w:pPr>
        <w:spacing w:after="0" w:line="240" w:lineRule="auto"/>
        <w:ind w:firstLine="708"/>
        <w:jc w:val="both"/>
        <w:rPr>
          <w:rFonts w:ascii="Times New Roman" w:eastAsia="Times New Roman" w:hAnsi="Times New Roman" w:cs="Times New Roman"/>
          <w:sz w:val="28"/>
          <w:szCs w:val="28"/>
          <w:highlight w:val="yellow"/>
          <w:lang w:eastAsia="ru-RU"/>
        </w:rPr>
      </w:pPr>
      <w:r w:rsidRPr="004E1876">
        <w:rPr>
          <w:rFonts w:ascii="Times New Roman" w:eastAsia="Times New Roman" w:hAnsi="Times New Roman" w:cs="Times New Roman"/>
          <w:sz w:val="28"/>
          <w:szCs w:val="28"/>
          <w:lang w:eastAsia="ru-RU"/>
        </w:rPr>
        <w:t>от 27 февраля 2012 года № 133 «Об утверждении Технической концепции Государственной автоматизированной информационной системы в области обязательного страхования гражданской ответственности за ущерб, причиненный автотранспортными средствами».</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Также приняты постановления Национальной комиссии по финансовому рынку: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8 ноября 2007 года № 55/6 «Об утверждении Положения о требованиях к содержанию условий страхования по добровольным классам страхования»;</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3 апреля 2008 года № 13/1 «Об утверждении Положения о порядке определения износа в случае ущерба, причиненного автотранспортным средствам»;</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3 апреля 2008 года № 13/2 «Об утверждении Положения о применении системы «bonus-malus» при обязательном страховании автогражданской ответственности за ущерб, причиненный автотранспортными средствами»;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3 апреля 2008 года № 13/3 «Об утверждении некоторых положений» (Положение о выдаче разрешения для государственной регистрации страховщиков/перестраховщиков, Положение о требованиях к значимым акционерам страховщиков/перестраховщиков и условиях для владения существенными участиями в уставном капитале страховщика/перестраховщика, Положение о требованиях к должностным лицам страховщиков/ перестраховщиков и страховых посредников);</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10 апреля 2008 года № 14/7 «Об утверждении Положения о выдаче разрешения на реорганизацию страховщика/перестраховщика»;</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lastRenderedPageBreak/>
        <w:t>от 10 апреля 2008 года № 14/8 «Об утверждении Положения о передаче страхового портфеля»;</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16 мая 2008 года № 20/5 «Об утверждении формы и содержания заявлений о страховании, страховых договоров и страховых полисов для обязательного страхования гражданской ответственности за ущерб, причиненный автотранспортными средствами»;</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29 мая 2008 года № 23/3 «Об утверждении Положения о Фонде компенсаций»;</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9 апреля 2009 года № 19/11 «Об утверждении Положения о Фонде защиты жертв аварий»;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16 октября 2009 года № 45/5 «Об утверждении формы и содержания специализированной отчетности страховых и/или перестраховочных посредников»;</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11 января 2011 года № 1/5 «Об утверждении Положения о страховых технических резервах»;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21 января 2011 года № 2/1 «Об утверждении Положения о маржах платежеспособности и коэффициенте ликвидности страховщика (перестраховщика)»;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24 июня 2011 года № 24/19 «Об утверждении Положения об осуществлении одновременной деятельности страховщика/перестраховщика»;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30 июня 2011 года № 25/4 «Об установлении критериев квалификации управляющего страховщика, находящегося в процессе несостоятельности»;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от 7 июля 2011 года № 26/15 «Об утверждении формы и содержания специализированных отчетов страховщиков (перестраховщиков)»;</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30 ноября 2012 года № 50/8 «Об электронной обработке документов по обязательному страхованию автогражданской ответственности»;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30 ноября 2012 года № 50/8 «Об электронной обработке документов по обязательному страхованию автогражданской ответственности»; </w:t>
      </w:r>
    </w:p>
    <w:p w:rsidR="007204E8" w:rsidRP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от 20 декабря 2013 года № 60/5 «Об утверждении Положения </w:t>
      </w:r>
    </w:p>
    <w:p w:rsid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о ступенчатости наказаний, назначаемых страховщику (перестраховщику) или страховому и/или перестраховочному брокеру».</w:t>
      </w:r>
    </w:p>
    <w:p w:rsidR="004E1876"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В </w:t>
      </w:r>
      <w:r w:rsidR="004E1876">
        <w:rPr>
          <w:rFonts w:ascii="Times New Roman" w:eastAsia="Times New Roman" w:hAnsi="Times New Roman" w:cs="Times New Roman"/>
          <w:sz w:val="28"/>
          <w:szCs w:val="28"/>
          <w:lang w:eastAsia="ru-RU"/>
        </w:rPr>
        <w:t>Республике Молдова</w:t>
      </w:r>
      <w:r w:rsidRPr="007204E8">
        <w:rPr>
          <w:rFonts w:ascii="Times New Roman" w:eastAsia="Times New Roman" w:hAnsi="Times New Roman" w:cs="Times New Roman"/>
          <w:sz w:val="28"/>
          <w:szCs w:val="28"/>
          <w:lang w:eastAsia="ru-RU"/>
        </w:rPr>
        <w:t xml:space="preserve"> обязательными видами страхования являются страхование автогражданской ответственности и страхование ответственности перевозчиков перед пассажирами.</w:t>
      </w:r>
      <w:r w:rsidR="004E1876" w:rsidRPr="004E1876">
        <w:rPr>
          <w:rFonts w:ascii="Times New Roman" w:eastAsia="Times New Roman" w:hAnsi="Times New Roman" w:cs="Times New Roman"/>
          <w:sz w:val="28"/>
          <w:szCs w:val="28"/>
          <w:lang w:eastAsia="ru-RU"/>
        </w:rPr>
        <w:t xml:space="preserve"> </w:t>
      </w:r>
    </w:p>
    <w:p w:rsid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Страхование гражданской ответственности перевозчиков перед пассажирами регулируется Законом от 25</w:t>
      </w:r>
      <w:r>
        <w:rPr>
          <w:rFonts w:ascii="Times New Roman" w:eastAsia="Times New Roman" w:hAnsi="Times New Roman" w:cs="Times New Roman"/>
          <w:sz w:val="28"/>
          <w:szCs w:val="28"/>
          <w:lang w:eastAsia="ru-RU"/>
        </w:rPr>
        <w:t xml:space="preserve"> февраля 1998 года № 1553-XIII </w:t>
      </w:r>
      <w:r w:rsidRPr="007204E8">
        <w:rPr>
          <w:rFonts w:ascii="Times New Roman" w:eastAsia="Times New Roman" w:hAnsi="Times New Roman" w:cs="Times New Roman"/>
          <w:sz w:val="28"/>
          <w:szCs w:val="28"/>
          <w:lang w:eastAsia="ru-RU"/>
        </w:rPr>
        <w:t>«Об обязательном страховании гражданской ответственности перевозчиков перед пассажирами». Под перевозчиками подразумеваются все перевозчики воздушного, автомобильного, железнодорожного и речного транспорта.</w:t>
      </w:r>
    </w:p>
    <w:p w:rsidR="007204E8"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7204E8">
        <w:rPr>
          <w:rFonts w:ascii="Times New Roman" w:eastAsia="Times New Roman" w:hAnsi="Times New Roman" w:cs="Times New Roman"/>
          <w:sz w:val="28"/>
          <w:szCs w:val="28"/>
          <w:lang w:eastAsia="ru-RU"/>
        </w:rPr>
        <w:t xml:space="preserve">Республика Молдова является членом международной системы страхования «Зеленая карта». </w:t>
      </w:r>
    </w:p>
    <w:p w:rsidR="004E1876" w:rsidRP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 xml:space="preserve">В Республике Молдова страховая (перестраховочная) деятельность может осуществляться исключительно страховщиком (перестраховщиком) в форме акционерного общества, в том числе с иностранными инвестициями, </w:t>
      </w:r>
      <w:r w:rsidRPr="004E1876">
        <w:rPr>
          <w:rFonts w:ascii="Times New Roman" w:eastAsia="Times New Roman" w:hAnsi="Times New Roman" w:cs="Times New Roman"/>
          <w:sz w:val="28"/>
          <w:szCs w:val="28"/>
          <w:lang w:eastAsia="ru-RU"/>
        </w:rPr>
        <w:lastRenderedPageBreak/>
        <w:t xml:space="preserve">обладающего соответствующей лицензией, выданной Национальной комиссией по финансовому рынку в соответствии с Законом от 21 декабря 2006 года № 407-XVI «О страховании». </w:t>
      </w:r>
    </w:p>
    <w:p w:rsidR="004E1876" w:rsidRP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На основании положений Закона</w:t>
      </w:r>
      <w:r>
        <w:rPr>
          <w:rFonts w:ascii="Times New Roman" w:eastAsia="Times New Roman" w:hAnsi="Times New Roman" w:cs="Times New Roman"/>
          <w:sz w:val="28"/>
          <w:szCs w:val="28"/>
          <w:lang w:eastAsia="ru-RU"/>
        </w:rPr>
        <w:t xml:space="preserve"> от 30 июля 2001 года № 451-XV </w:t>
      </w:r>
      <w:r w:rsidRPr="004E1876">
        <w:rPr>
          <w:rFonts w:ascii="Times New Roman" w:eastAsia="Times New Roman" w:hAnsi="Times New Roman" w:cs="Times New Roman"/>
          <w:sz w:val="28"/>
          <w:szCs w:val="28"/>
          <w:lang w:eastAsia="ru-RU"/>
        </w:rPr>
        <w:t>«О регулировании предпринимательской деятельности путем лицензирования» страховщикам (перестраховщикам) необходимо получить лицензию для предоставления страховых (перестраховочных) услуг, выдаваемую на неограниченный срок.</w:t>
      </w:r>
    </w:p>
    <w:p w:rsidR="004E1876"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Неотъемлемым элементом в развитии рынка страхования является деятельность страховых посредников, роль которых заключа</w:t>
      </w:r>
      <w:r w:rsidR="00210160">
        <w:rPr>
          <w:rFonts w:ascii="Times New Roman" w:eastAsia="Times New Roman" w:hAnsi="Times New Roman" w:cs="Times New Roman"/>
          <w:sz w:val="28"/>
          <w:szCs w:val="28"/>
          <w:lang w:eastAsia="ru-RU"/>
        </w:rPr>
        <w:t>ется в содействии предоставлению</w:t>
      </w:r>
      <w:r w:rsidRPr="004E1876">
        <w:rPr>
          <w:rFonts w:ascii="Times New Roman" w:eastAsia="Times New Roman" w:hAnsi="Times New Roman" w:cs="Times New Roman"/>
          <w:sz w:val="28"/>
          <w:szCs w:val="28"/>
          <w:lang w:eastAsia="ru-RU"/>
        </w:rPr>
        <w:t xml:space="preserve"> с</w:t>
      </w:r>
      <w:r w:rsidR="00210160">
        <w:rPr>
          <w:rFonts w:ascii="Times New Roman" w:eastAsia="Times New Roman" w:hAnsi="Times New Roman" w:cs="Times New Roman"/>
          <w:sz w:val="28"/>
          <w:szCs w:val="28"/>
          <w:lang w:eastAsia="ru-RU"/>
        </w:rPr>
        <w:t>траховых услуг путем обеспечения и облегчению</w:t>
      </w:r>
      <w:r w:rsidRPr="004E1876">
        <w:rPr>
          <w:rFonts w:ascii="Times New Roman" w:eastAsia="Times New Roman" w:hAnsi="Times New Roman" w:cs="Times New Roman"/>
          <w:sz w:val="28"/>
          <w:szCs w:val="28"/>
          <w:lang w:eastAsia="ru-RU"/>
        </w:rPr>
        <w:t xml:space="preserve"> доступа к ним потребителей. До вступления в силу Закона от </w:t>
      </w:r>
      <w:r>
        <w:rPr>
          <w:rFonts w:ascii="Times New Roman" w:eastAsia="Times New Roman" w:hAnsi="Times New Roman" w:cs="Times New Roman"/>
          <w:sz w:val="28"/>
          <w:szCs w:val="28"/>
          <w:lang w:eastAsia="ru-RU"/>
        </w:rPr>
        <w:t xml:space="preserve">21 декабря 2006 года </w:t>
      </w:r>
      <w:r w:rsidRPr="004E1876">
        <w:rPr>
          <w:rFonts w:ascii="Times New Roman" w:eastAsia="Times New Roman" w:hAnsi="Times New Roman" w:cs="Times New Roman"/>
          <w:sz w:val="28"/>
          <w:szCs w:val="28"/>
          <w:lang w:eastAsia="ru-RU"/>
        </w:rPr>
        <w:t>№ 407-XVI «О страховании» деятельность брокеров и страховых агентов не подлежала регулированию и надзору. В результате внесенных изменений в законодательство был введен порядок лицензирования страховых брокеров и установлены определенные требования к их деятельности и деятельности страховых агентов.</w:t>
      </w:r>
    </w:p>
    <w:p w:rsidR="007204E8" w:rsidRPr="007204E8" w:rsidRDefault="004E1876"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В соответствии с законодательными и нормативными актами на молдавском рынке страховщикам разрешено инвестировать в категории активов, которые допускается покрывать и представлять страховые технические резервы и минимальную маржу платежеспособности страховщика.</w:t>
      </w:r>
    </w:p>
    <w:p w:rsidR="004E1876" w:rsidRDefault="007204E8" w:rsidP="001C0843">
      <w:pPr>
        <w:spacing w:after="0" w:line="240" w:lineRule="auto"/>
        <w:ind w:firstLine="708"/>
        <w:jc w:val="both"/>
        <w:rPr>
          <w:rFonts w:ascii="Times New Roman" w:eastAsia="Times New Roman" w:hAnsi="Times New Roman" w:cs="Times New Roman"/>
          <w:sz w:val="28"/>
          <w:szCs w:val="28"/>
          <w:lang w:eastAsia="ru-RU"/>
        </w:rPr>
      </w:pPr>
      <w:r w:rsidRPr="004E1876">
        <w:rPr>
          <w:rFonts w:ascii="Times New Roman" w:eastAsia="Times New Roman" w:hAnsi="Times New Roman" w:cs="Times New Roman"/>
          <w:sz w:val="28"/>
          <w:szCs w:val="28"/>
          <w:lang w:eastAsia="ru-RU"/>
        </w:rPr>
        <w:t>Одним из актуальных вопросов является сотрудничество государств – участников СНГ в страховой деятельности. Актуальность этой проблемы обусловлена тенденцией глобализации мирового страхового рынка, появлением новых страховых и перестраховочных продуктов, новых целей и задач для развития эффективных механизмов в регламентировании и надзоре страховой (перестраховочной) деятельности, по улучшению защиты прав и интересов потребителей. В связи с этим Республика Молдова развивает сотрудничество с организациями в области регулирования и надзора за страховой деятельностью, в том числе в государствах – участниках СНГ.</w:t>
      </w:r>
    </w:p>
    <w:p w:rsidR="00123FE5" w:rsidRPr="007204E8" w:rsidRDefault="00123FE5" w:rsidP="001C0843">
      <w:pPr>
        <w:spacing w:after="0" w:line="240" w:lineRule="auto"/>
        <w:ind w:firstLine="708"/>
        <w:jc w:val="both"/>
        <w:rPr>
          <w:rFonts w:ascii="Times New Roman" w:eastAsia="Times New Roman" w:hAnsi="Times New Roman" w:cs="Times New Roman"/>
          <w:sz w:val="28"/>
          <w:szCs w:val="28"/>
          <w:lang w:eastAsia="ru-RU"/>
        </w:rPr>
      </w:pPr>
    </w:p>
    <w:p w:rsidR="004E1876" w:rsidRDefault="004E1876"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10" w:name="_Toc465331532"/>
      <w:r>
        <w:rPr>
          <w:rFonts w:ascii="Times New Roman" w:eastAsia="MS Mincho" w:hAnsi="Times New Roman" w:cs="Times New Roman"/>
          <w:b/>
          <w:bCs/>
          <w:smallCaps/>
          <w:kern w:val="32"/>
          <w:sz w:val="28"/>
          <w:szCs w:val="32"/>
          <w:lang w:eastAsia="ja-JP"/>
        </w:rPr>
        <w:t>Российская федерация</w:t>
      </w:r>
      <w:bookmarkEnd w:id="10"/>
    </w:p>
    <w:p w:rsidR="004E1876" w:rsidRPr="005D0222" w:rsidRDefault="004E1876" w:rsidP="001C0843">
      <w:pPr>
        <w:spacing w:after="0" w:line="240" w:lineRule="auto"/>
        <w:jc w:val="both"/>
        <w:rPr>
          <w:rFonts w:ascii="Times New Roman" w:eastAsia="Times New Roman" w:hAnsi="Times New Roman" w:cs="Times New Roman"/>
          <w:bCs/>
          <w:sz w:val="28"/>
          <w:szCs w:val="28"/>
          <w:lang w:eastAsia="ru-RU"/>
        </w:rPr>
      </w:pPr>
    </w:p>
    <w:p w:rsidR="005D0222" w:rsidRPr="005D0222" w:rsidRDefault="005D0222" w:rsidP="00210160">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Основными законодательными актами, регулирующими страховую деятельность в Российской Федерации, являются Гражданский кодекс Российской Федерации (глава 48)</w:t>
      </w:r>
      <w:r w:rsidR="00CA1A06">
        <w:rPr>
          <w:rFonts w:ascii="Times New Roman" w:eastAsia="Times New Roman" w:hAnsi="Times New Roman" w:cs="Times New Roman"/>
          <w:bCs/>
          <w:sz w:val="28"/>
          <w:szCs w:val="28"/>
          <w:lang w:eastAsia="ru-RU"/>
        </w:rPr>
        <w:t>,</w:t>
      </w:r>
      <w:r w:rsidR="00210160">
        <w:rPr>
          <w:rFonts w:ascii="Times New Roman" w:eastAsia="Times New Roman" w:hAnsi="Times New Roman" w:cs="Times New Roman"/>
          <w:bCs/>
          <w:sz w:val="28"/>
          <w:szCs w:val="28"/>
          <w:lang w:eastAsia="ru-RU"/>
        </w:rPr>
        <w:t xml:space="preserve"> з</w:t>
      </w:r>
      <w:r w:rsidRPr="005D0222">
        <w:rPr>
          <w:rFonts w:ascii="Times New Roman" w:eastAsia="Times New Roman" w:hAnsi="Times New Roman" w:cs="Times New Roman"/>
          <w:bCs/>
          <w:sz w:val="28"/>
          <w:szCs w:val="28"/>
          <w:lang w:eastAsia="ru-RU"/>
        </w:rPr>
        <w:t>акон</w:t>
      </w:r>
      <w:r w:rsidR="00210160">
        <w:rPr>
          <w:rFonts w:ascii="Times New Roman" w:eastAsia="Times New Roman" w:hAnsi="Times New Roman" w:cs="Times New Roman"/>
          <w:bCs/>
          <w:sz w:val="28"/>
          <w:szCs w:val="28"/>
          <w:lang w:eastAsia="ru-RU"/>
        </w:rPr>
        <w:t>ы</w:t>
      </w:r>
      <w:r w:rsidRPr="005D0222">
        <w:rPr>
          <w:rFonts w:ascii="Times New Roman" w:eastAsia="Times New Roman" w:hAnsi="Times New Roman" w:cs="Times New Roman"/>
          <w:bCs/>
          <w:sz w:val="28"/>
          <w:szCs w:val="28"/>
          <w:lang w:eastAsia="ru-RU"/>
        </w:rPr>
        <w:t xml:space="preserve"> от 27 ноября 1992 года № 4015-1 </w:t>
      </w:r>
      <w:r w:rsidR="00210160">
        <w:rPr>
          <w:rFonts w:ascii="Times New Roman" w:eastAsia="Times New Roman" w:hAnsi="Times New Roman" w:cs="Times New Roman"/>
          <w:bCs/>
          <w:sz w:val="28"/>
          <w:szCs w:val="28"/>
          <w:lang w:eastAsia="ru-RU"/>
        </w:rPr>
        <w:br/>
      </w:r>
      <w:r w:rsidRPr="005D0222">
        <w:rPr>
          <w:rFonts w:ascii="Times New Roman" w:eastAsia="Times New Roman" w:hAnsi="Times New Roman" w:cs="Times New Roman"/>
          <w:bCs/>
          <w:sz w:val="28"/>
          <w:szCs w:val="28"/>
          <w:lang w:eastAsia="ru-RU"/>
        </w:rPr>
        <w:t>«Об организации страхово</w:t>
      </w:r>
      <w:r w:rsidR="000B0FE8">
        <w:rPr>
          <w:rFonts w:ascii="Times New Roman" w:eastAsia="Times New Roman" w:hAnsi="Times New Roman" w:cs="Times New Roman"/>
          <w:bCs/>
          <w:sz w:val="28"/>
          <w:szCs w:val="28"/>
          <w:lang w:eastAsia="ru-RU"/>
        </w:rPr>
        <w:t>го</w:t>
      </w:r>
      <w:r w:rsidR="00210160">
        <w:rPr>
          <w:rFonts w:ascii="Times New Roman" w:eastAsia="Times New Roman" w:hAnsi="Times New Roman" w:cs="Times New Roman"/>
          <w:bCs/>
          <w:sz w:val="28"/>
          <w:szCs w:val="28"/>
          <w:lang w:eastAsia="ru-RU"/>
        </w:rPr>
        <w:t xml:space="preserve"> дела в Российской Федерации» и </w:t>
      </w:r>
      <w:r w:rsidR="000B0FE8" w:rsidRPr="000B0FE8">
        <w:rPr>
          <w:rFonts w:ascii="Times New Roman" w:eastAsia="Times New Roman" w:hAnsi="Times New Roman" w:cs="Times New Roman"/>
          <w:bCs/>
          <w:sz w:val="28"/>
          <w:szCs w:val="28"/>
          <w:lang w:eastAsia="ru-RU"/>
        </w:rPr>
        <w:t>от</w:t>
      </w:r>
      <w:r w:rsidR="001C0843">
        <w:rPr>
          <w:rFonts w:ascii="Times New Roman" w:eastAsia="Times New Roman" w:hAnsi="Times New Roman" w:cs="Times New Roman"/>
          <w:bCs/>
          <w:sz w:val="28"/>
          <w:szCs w:val="28"/>
          <w:lang w:eastAsia="ru-RU"/>
        </w:rPr>
        <w:br/>
      </w:r>
      <w:r w:rsidR="000B0FE8" w:rsidRPr="000B0FE8">
        <w:rPr>
          <w:rFonts w:ascii="Times New Roman" w:eastAsia="Times New Roman" w:hAnsi="Times New Roman" w:cs="Times New Roman"/>
          <w:bCs/>
          <w:sz w:val="28"/>
          <w:szCs w:val="28"/>
          <w:lang w:eastAsia="ru-RU"/>
        </w:rPr>
        <w:t>29 ноября 2007 года № 286-ФЗ «О взаимном страховании».</w:t>
      </w:r>
    </w:p>
    <w:p w:rsid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 xml:space="preserve">В соответствии со статьей 1 Закона </w:t>
      </w:r>
      <w:r w:rsidR="00CA1A06" w:rsidRPr="005D0222">
        <w:rPr>
          <w:rFonts w:ascii="Times New Roman" w:eastAsia="Times New Roman" w:hAnsi="Times New Roman" w:cs="Times New Roman"/>
          <w:bCs/>
          <w:sz w:val="28"/>
          <w:szCs w:val="28"/>
          <w:lang w:eastAsia="ru-RU"/>
        </w:rPr>
        <w:t xml:space="preserve">от 27 ноября 1992 года № 4015-1 </w:t>
      </w:r>
      <w:r w:rsidRPr="000B0FE8">
        <w:rPr>
          <w:rFonts w:ascii="Times New Roman" w:eastAsia="Times New Roman" w:hAnsi="Times New Roman" w:cs="Times New Roman"/>
          <w:bCs/>
          <w:sz w:val="28"/>
          <w:szCs w:val="28"/>
          <w:lang w:eastAsia="ru-RU"/>
        </w:rPr>
        <w:t xml:space="preserve">отношения, связанные с организацией страхового дела, регулируются Законом, а также федеральными законами и нормативными актами </w:t>
      </w:r>
      <w:r w:rsidR="00210160">
        <w:rPr>
          <w:rFonts w:ascii="Times New Roman" w:eastAsia="Times New Roman" w:hAnsi="Times New Roman" w:cs="Times New Roman"/>
          <w:bCs/>
          <w:sz w:val="28"/>
          <w:szCs w:val="28"/>
          <w:lang w:eastAsia="ru-RU"/>
        </w:rPr>
        <w:t xml:space="preserve">Центрального банка Российской Федерации (далее </w:t>
      </w:r>
      <w:r w:rsidR="00210160" w:rsidRPr="004E1876">
        <w:rPr>
          <w:rFonts w:ascii="Times New Roman" w:eastAsia="Times New Roman" w:hAnsi="Times New Roman" w:cs="Times New Roman"/>
          <w:sz w:val="28"/>
          <w:szCs w:val="28"/>
          <w:lang w:eastAsia="ru-RU"/>
        </w:rPr>
        <w:t xml:space="preserve">– </w:t>
      </w:r>
      <w:r w:rsidR="00210160">
        <w:rPr>
          <w:rFonts w:ascii="Times New Roman" w:eastAsia="Times New Roman" w:hAnsi="Times New Roman" w:cs="Times New Roman"/>
          <w:bCs/>
          <w:sz w:val="28"/>
          <w:szCs w:val="28"/>
          <w:lang w:eastAsia="ru-RU"/>
        </w:rPr>
        <w:t>Банк</w:t>
      </w:r>
      <w:r w:rsidRPr="000B0FE8">
        <w:rPr>
          <w:rFonts w:ascii="Times New Roman" w:eastAsia="Times New Roman" w:hAnsi="Times New Roman" w:cs="Times New Roman"/>
          <w:bCs/>
          <w:sz w:val="28"/>
          <w:szCs w:val="28"/>
          <w:lang w:eastAsia="ru-RU"/>
        </w:rPr>
        <w:t xml:space="preserve"> России</w:t>
      </w:r>
      <w:r w:rsidR="00210160">
        <w:rPr>
          <w:rFonts w:ascii="Times New Roman" w:eastAsia="Times New Roman" w:hAnsi="Times New Roman" w:cs="Times New Roman"/>
          <w:bCs/>
          <w:sz w:val="28"/>
          <w:szCs w:val="28"/>
          <w:lang w:eastAsia="ru-RU"/>
        </w:rPr>
        <w:t>)</w:t>
      </w:r>
      <w:r w:rsidRPr="000B0FE8">
        <w:rPr>
          <w:rFonts w:ascii="Times New Roman" w:eastAsia="Times New Roman" w:hAnsi="Times New Roman" w:cs="Times New Roman"/>
          <w:bCs/>
          <w:sz w:val="28"/>
          <w:szCs w:val="28"/>
          <w:lang w:eastAsia="ru-RU"/>
        </w:rPr>
        <w:t xml:space="preserve">, а в случаях, предусмотренных федеральными законами, принимаемыми в соответствии с ними нормативными </w:t>
      </w:r>
      <w:r w:rsidRPr="000B0FE8">
        <w:rPr>
          <w:rFonts w:ascii="Times New Roman" w:eastAsia="Times New Roman" w:hAnsi="Times New Roman" w:cs="Times New Roman"/>
          <w:bCs/>
          <w:sz w:val="28"/>
          <w:szCs w:val="28"/>
          <w:lang w:eastAsia="ru-RU"/>
        </w:rPr>
        <w:lastRenderedPageBreak/>
        <w:t>правовыми актами Российской Федерации. Данные акты в Российской Федерации образ</w:t>
      </w:r>
      <w:r>
        <w:rPr>
          <w:rFonts w:ascii="Times New Roman" w:eastAsia="Times New Roman" w:hAnsi="Times New Roman" w:cs="Times New Roman"/>
          <w:bCs/>
          <w:sz w:val="28"/>
          <w:szCs w:val="28"/>
          <w:lang w:eastAsia="ru-RU"/>
        </w:rPr>
        <w:t>уют страховое законодательство.</w:t>
      </w:r>
    </w:p>
    <w:p w:rsid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Обязательные виды страхования регулируются федеральными законами, указанными</w:t>
      </w:r>
      <w:r w:rsidR="00CA1A06">
        <w:rPr>
          <w:rFonts w:ascii="Times New Roman" w:eastAsia="Times New Roman" w:hAnsi="Times New Roman" w:cs="Times New Roman"/>
          <w:bCs/>
          <w:sz w:val="28"/>
          <w:szCs w:val="28"/>
          <w:lang w:eastAsia="ru-RU"/>
        </w:rPr>
        <w:t xml:space="preserve"> ниже</w:t>
      </w:r>
      <w:r w:rsidRPr="000B0FE8">
        <w:rPr>
          <w:rFonts w:ascii="Times New Roman" w:eastAsia="Times New Roman" w:hAnsi="Times New Roman" w:cs="Times New Roman"/>
          <w:bCs/>
          <w:sz w:val="28"/>
          <w:szCs w:val="28"/>
          <w:lang w:eastAsia="ru-RU"/>
        </w:rPr>
        <w:t xml:space="preserve"> в разделе «Обязательное страхование», принятыми в соответствии с ними нормативными актами Банка России, нормативными актами Правительства Российской Федерации (на период до вступления в силу нормативных актов Банка России (статья 49 Федерального закона от 23 июля 2013 года № 251-ФЗ «О внесении изменений в отдельные законодательные акты Российской Федерации в связи с передачей Центральному банку Российской Федерации полномочий по регулированию, контролю и надзору в сфере финансовых рынков»)). Действие Закона распространяется на страховые организации, осуществляющие обязательное медицинское страхование, с учетом особенностей, установленных Федеральным законом от 29 ноября </w:t>
      </w:r>
      <w:r w:rsidR="001C0843">
        <w:rPr>
          <w:rFonts w:ascii="Times New Roman" w:eastAsia="Times New Roman" w:hAnsi="Times New Roman" w:cs="Times New Roman"/>
          <w:bCs/>
          <w:sz w:val="28"/>
          <w:szCs w:val="28"/>
          <w:lang w:eastAsia="ru-RU"/>
        </w:rPr>
        <w:br/>
      </w:r>
      <w:r w:rsidRPr="000B0FE8">
        <w:rPr>
          <w:rFonts w:ascii="Times New Roman" w:eastAsia="Times New Roman" w:hAnsi="Times New Roman" w:cs="Times New Roman"/>
          <w:bCs/>
          <w:sz w:val="28"/>
          <w:szCs w:val="28"/>
          <w:lang w:eastAsia="ru-RU"/>
        </w:rPr>
        <w:t>2010 года № 326-ФЗ «Об обязательном медицинском страх</w:t>
      </w:r>
      <w:r>
        <w:rPr>
          <w:rFonts w:ascii="Times New Roman" w:eastAsia="Times New Roman" w:hAnsi="Times New Roman" w:cs="Times New Roman"/>
          <w:bCs/>
          <w:sz w:val="28"/>
          <w:szCs w:val="28"/>
          <w:lang w:eastAsia="ru-RU"/>
        </w:rPr>
        <w:t>овании в Российской Федерации».</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Согласно пункту 4 статьи 3 Закона от 27 ноября 1992 года № 4015-1 «Об организации страхового дела в Российской Федерации» условия и порядок осуществления обязательного страхования определяются федеральными законами о конкретных видах обязательного страхования.</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В Российской Федерации приняты следующие федеральные законы о видах обязательного страхования:</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28 марта 1998 года № 52-ФЗ «Об обязательном государственном страховании жизни и здоровья военнослужащих, граждан, призванных на военные сборы, лиц рядового и начальствующего состава органов внутренних дел Российской Федерации, Государственной противопожарной службы, органов по контролю за оборотом наркотических средств и психотропных веществ, сотрудников учреждений и органов уголовно-исполнительной системы»;</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25 апреля 2002 года № 40-ФЗ «Об обязательном страховании гражданской ответственности владельцев транспортных средств»;</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27 июля 2010 года № 225-ФЗ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29 ноября 2010 года № 326-ФЗ «Об обязательном медицинском страховании в Российской Федерации»;</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14 июня 2012 года № 67-ФЗ «Об обязательном страховании гражданской ответственности перевозчика за причинение вреда жизни, здоровью, имуществу пассажиров и о порядке возмещения такого вреда, причиненного при перевозках пассажиров метрополитеном»</w:t>
      </w:r>
      <w:r w:rsidR="00850DF0">
        <w:rPr>
          <w:rFonts w:ascii="Times New Roman" w:eastAsia="Times New Roman" w:hAnsi="Times New Roman" w:cs="Times New Roman"/>
          <w:bCs/>
          <w:sz w:val="28"/>
          <w:szCs w:val="28"/>
          <w:lang w:eastAsia="ru-RU"/>
        </w:rPr>
        <w:t xml:space="preserve"> </w:t>
      </w:r>
      <w:r w:rsidR="00850DF0" w:rsidRPr="005D0222">
        <w:rPr>
          <w:rFonts w:ascii="Times New Roman" w:eastAsia="Times New Roman" w:hAnsi="Times New Roman" w:cs="Times New Roman"/>
          <w:bCs/>
          <w:sz w:val="28"/>
          <w:szCs w:val="28"/>
          <w:lang w:eastAsia="ru-RU"/>
        </w:rPr>
        <w:t xml:space="preserve">(далее – Закон </w:t>
      </w:r>
      <w:r w:rsidR="001C0843">
        <w:rPr>
          <w:rFonts w:ascii="Times New Roman" w:eastAsia="Times New Roman" w:hAnsi="Times New Roman" w:cs="Times New Roman"/>
          <w:bCs/>
          <w:sz w:val="28"/>
          <w:szCs w:val="28"/>
          <w:lang w:eastAsia="ru-RU"/>
        </w:rPr>
        <w:br/>
      </w:r>
      <w:r w:rsidR="00850DF0" w:rsidRPr="005D0222">
        <w:rPr>
          <w:rFonts w:ascii="Times New Roman" w:eastAsia="Times New Roman" w:hAnsi="Times New Roman" w:cs="Times New Roman"/>
          <w:bCs/>
          <w:sz w:val="28"/>
          <w:szCs w:val="28"/>
          <w:lang w:eastAsia="ru-RU"/>
        </w:rPr>
        <w:t>№ 67-ФЗ)</w:t>
      </w:r>
      <w:r w:rsidRPr="005D0222">
        <w:rPr>
          <w:rFonts w:ascii="Times New Roman" w:eastAsia="Times New Roman" w:hAnsi="Times New Roman" w:cs="Times New Roman"/>
          <w:bCs/>
          <w:sz w:val="28"/>
          <w:szCs w:val="28"/>
          <w:lang w:eastAsia="ru-RU"/>
        </w:rPr>
        <w:t>.</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Согласно пункту 5 статьи 1 Закона о</w:t>
      </w:r>
      <w:r w:rsidR="000B0FE8">
        <w:rPr>
          <w:rFonts w:ascii="Times New Roman" w:eastAsia="Times New Roman" w:hAnsi="Times New Roman" w:cs="Times New Roman"/>
          <w:bCs/>
          <w:sz w:val="28"/>
          <w:szCs w:val="28"/>
          <w:lang w:eastAsia="ru-RU"/>
        </w:rPr>
        <w:t xml:space="preserve">т 27 ноября 1992 года № 4015-1 </w:t>
      </w:r>
      <w:r w:rsidRPr="005D0222">
        <w:rPr>
          <w:rFonts w:ascii="Times New Roman" w:eastAsia="Times New Roman" w:hAnsi="Times New Roman" w:cs="Times New Roman"/>
          <w:bCs/>
          <w:sz w:val="28"/>
          <w:szCs w:val="28"/>
          <w:lang w:eastAsia="ru-RU"/>
        </w:rPr>
        <w:t xml:space="preserve">«Об организации страхового дела в Российской Федерации» его действие не распространяется на отношения по обязательному страхованию вкладов физических лиц в банках, а также на отношения по страхованию экспортных </w:t>
      </w:r>
      <w:r w:rsidRPr="005D0222">
        <w:rPr>
          <w:rFonts w:ascii="Times New Roman" w:eastAsia="Times New Roman" w:hAnsi="Times New Roman" w:cs="Times New Roman"/>
          <w:bCs/>
          <w:sz w:val="28"/>
          <w:szCs w:val="28"/>
          <w:lang w:eastAsia="ru-RU"/>
        </w:rPr>
        <w:lastRenderedPageBreak/>
        <w:t>кредитов и инвестиций от предпринимательских и (или) политических рисков, осуществляемому в соответствии с Федеральным законом от 17 мая 2007 года № 82-ФЗ «О банке развития».</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При реализации Закон</w:t>
      </w:r>
      <w:r w:rsidR="00850DF0">
        <w:rPr>
          <w:rFonts w:ascii="Times New Roman" w:eastAsia="Times New Roman" w:hAnsi="Times New Roman" w:cs="Times New Roman"/>
          <w:bCs/>
          <w:sz w:val="28"/>
          <w:szCs w:val="28"/>
          <w:lang w:eastAsia="ru-RU"/>
        </w:rPr>
        <w:t>а № 67-ФЗ</w:t>
      </w:r>
      <w:r w:rsidRPr="005D0222">
        <w:rPr>
          <w:rFonts w:ascii="Times New Roman" w:eastAsia="Times New Roman" w:hAnsi="Times New Roman" w:cs="Times New Roman"/>
          <w:bCs/>
          <w:sz w:val="28"/>
          <w:szCs w:val="28"/>
          <w:lang w:eastAsia="ru-RU"/>
        </w:rPr>
        <w:t xml:space="preserve"> страховым сообществом было принято решение при оформлении договора обязательного страхования гражданской ответственности перевозчика за причинение вреда жизни, здоровью, имуществу пассажиров (далее – договор обязательного страхования) отказаться от использования бланков строгой отчетности и осуществлять заключение договора обязательного страхования с присвоением ему электронно авторизуемого номера, генерируемого единой автоматической информационной системой Национального союза страховщиков ответственности (АИС НССО).</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Указанный механизм активно используется как гражданами, так и сотрудниками Ространснадзора, что существенно сокращает сроки выявления и повышает количество выявленных перевозчиков, которые не выполнили обязанность по страхованию в рамках Закона № 67-ФЗ.</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Кроме того, механизм заключения договора обязательного страхования с присвоением ему электронно авторизуемого номера позволяет оперативно блокировать возможность авторизации номеров страховым организациям, которые по ряду причин становятся не правомочны заключать договоры обязательного страхования в рамках Закона № 67-ФЗ – в случае отзыва лицензии, выхода или исключения из НССО.</w:t>
      </w:r>
    </w:p>
    <w:p w:rsidR="00850DF0" w:rsidRDefault="00850DF0" w:rsidP="001C0843">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С 1 июля 2015 года в Российской Федерации обеспечена возможность заключения договоров обязательного страхования гражданской ответственности владельцев транспортных средств в виде электронных документов.</w:t>
      </w:r>
    </w:p>
    <w:p w:rsidR="00850DF0" w:rsidRDefault="00850DF0"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Данный вопрос определен Законом, Федеральным законом от 25 апреля 2002 года № 40-ФЗ «Об обязательном страховании гражданской ответственности владельцев транспортных средств», а также нормативными актами Банка России, принятыми в соответствии с указанными законами и правилами профессиональной деятельности Росс</w:t>
      </w:r>
      <w:r>
        <w:rPr>
          <w:rFonts w:ascii="Times New Roman" w:eastAsia="Times New Roman" w:hAnsi="Times New Roman" w:cs="Times New Roman"/>
          <w:bCs/>
          <w:sz w:val="28"/>
          <w:szCs w:val="28"/>
          <w:lang w:eastAsia="ru-RU"/>
        </w:rPr>
        <w:t>ийского союза автостраховщиков.</w:t>
      </w:r>
    </w:p>
    <w:p w:rsidR="00850DF0" w:rsidRPr="00850DF0" w:rsidRDefault="00850DF0" w:rsidP="001C0843">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 xml:space="preserve">Также в рамках </w:t>
      </w:r>
      <w:r w:rsidR="00210160" w:rsidRPr="00850DF0">
        <w:rPr>
          <w:rFonts w:ascii="Times New Roman" w:eastAsia="Times New Roman" w:hAnsi="Times New Roman" w:cs="Times New Roman"/>
          <w:bCs/>
          <w:sz w:val="28"/>
          <w:szCs w:val="28"/>
          <w:lang w:eastAsia="ru-RU"/>
        </w:rPr>
        <w:t>полномочий</w:t>
      </w:r>
      <w:r w:rsidR="00210160">
        <w:rPr>
          <w:rFonts w:ascii="Times New Roman" w:eastAsia="Times New Roman" w:hAnsi="Times New Roman" w:cs="Times New Roman"/>
          <w:bCs/>
          <w:sz w:val="28"/>
          <w:szCs w:val="28"/>
          <w:lang w:eastAsia="ru-RU"/>
        </w:rPr>
        <w:t>,</w:t>
      </w:r>
      <w:r w:rsidR="00210160" w:rsidRPr="00850DF0">
        <w:rPr>
          <w:rFonts w:ascii="Times New Roman" w:eastAsia="Times New Roman" w:hAnsi="Times New Roman" w:cs="Times New Roman"/>
          <w:bCs/>
          <w:sz w:val="28"/>
          <w:szCs w:val="28"/>
          <w:lang w:eastAsia="ru-RU"/>
        </w:rPr>
        <w:t xml:space="preserve"> </w:t>
      </w:r>
      <w:r w:rsidRPr="00850DF0">
        <w:rPr>
          <w:rFonts w:ascii="Times New Roman" w:eastAsia="Times New Roman" w:hAnsi="Times New Roman" w:cs="Times New Roman"/>
          <w:bCs/>
          <w:sz w:val="28"/>
          <w:szCs w:val="28"/>
          <w:lang w:eastAsia="ru-RU"/>
        </w:rPr>
        <w:t>предоставл</w:t>
      </w:r>
      <w:r w:rsidR="00210160">
        <w:rPr>
          <w:rFonts w:ascii="Times New Roman" w:eastAsia="Times New Roman" w:hAnsi="Times New Roman" w:cs="Times New Roman"/>
          <w:bCs/>
          <w:sz w:val="28"/>
          <w:szCs w:val="28"/>
          <w:lang w:eastAsia="ru-RU"/>
        </w:rPr>
        <w:t xml:space="preserve">енных Федеральным законом от 21 </w:t>
      </w:r>
      <w:r w:rsidRPr="00850DF0">
        <w:rPr>
          <w:rFonts w:ascii="Times New Roman" w:eastAsia="Times New Roman" w:hAnsi="Times New Roman" w:cs="Times New Roman"/>
          <w:bCs/>
          <w:sz w:val="28"/>
          <w:szCs w:val="28"/>
          <w:lang w:eastAsia="ru-RU"/>
        </w:rPr>
        <w:t>июля 2014 года № 223-ФЗ «О внесении изменений в Федеральный закон «Об обязательном страховании гражданской ответственности владельцев транспортных средств» и отдельные законодательные акты Российской Федерации»</w:t>
      </w:r>
      <w:r w:rsidR="00210160">
        <w:rPr>
          <w:rFonts w:ascii="Times New Roman" w:eastAsia="Times New Roman" w:hAnsi="Times New Roman" w:cs="Times New Roman"/>
          <w:bCs/>
          <w:sz w:val="28"/>
          <w:szCs w:val="28"/>
          <w:lang w:eastAsia="ru-RU"/>
        </w:rPr>
        <w:t>,</w:t>
      </w:r>
      <w:r w:rsidRPr="00850DF0">
        <w:rPr>
          <w:rFonts w:ascii="Times New Roman" w:eastAsia="Times New Roman" w:hAnsi="Times New Roman" w:cs="Times New Roman"/>
          <w:bCs/>
          <w:sz w:val="28"/>
          <w:szCs w:val="28"/>
          <w:lang w:eastAsia="ru-RU"/>
        </w:rPr>
        <w:t xml:space="preserve"> Банком России в 2014 году разработаны и утверждены следующие нормативные акты, направленные на реализацию его положений:</w:t>
      </w:r>
    </w:p>
    <w:p w:rsidR="00850DF0" w:rsidRPr="00850DF0" w:rsidRDefault="00850DF0" w:rsidP="001C0843">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Положение Банка России от 19 сентября 2014 года № 431-П «О правилах обязательного страхования гражданской ответственности владельцев транспортных средств»;</w:t>
      </w:r>
    </w:p>
    <w:p w:rsidR="0035710C" w:rsidRPr="00850DF0" w:rsidRDefault="0035710C" w:rsidP="0035710C">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Положение Банка России от 19 сентября 2014 года № 432-П «О единой методике определения размера расходов на восстановительный ремонт в отношении поврежденного транспортного средства»;</w:t>
      </w:r>
    </w:p>
    <w:p w:rsidR="0035710C" w:rsidRDefault="0035710C" w:rsidP="0035710C">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lastRenderedPageBreak/>
        <w:t>Положение Банка России от 19 сентября 2014 года № 433-П «О правилах проведения независимой технической экс</w:t>
      </w:r>
      <w:r>
        <w:rPr>
          <w:rFonts w:ascii="Times New Roman" w:eastAsia="Times New Roman" w:hAnsi="Times New Roman" w:cs="Times New Roman"/>
          <w:bCs/>
          <w:sz w:val="28"/>
          <w:szCs w:val="28"/>
          <w:lang w:eastAsia="ru-RU"/>
        </w:rPr>
        <w:t>пертизы транспортного средства»;</w:t>
      </w:r>
    </w:p>
    <w:p w:rsidR="0035710C" w:rsidRPr="00850DF0" w:rsidRDefault="0035710C" w:rsidP="0035710C">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указание Банка России от 12 сентября 2014 года № 3380-У «О минимальных (стандартных) требованиях к условиям осуществления добровольного страхования средств наземного транспорта (за исключением средств железнодорожного транспорта) и добровольного страхования гражданской ответственности владельцев автотранспортных средств»;</w:t>
      </w:r>
    </w:p>
    <w:p w:rsidR="00850DF0" w:rsidRPr="00850DF0" w:rsidRDefault="00850DF0" w:rsidP="001C0843">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указание Банка России от 19 сентября 2014 года № 3384-У «О предельных размерах базовых ставок страховых тарифов и коэффициентах страховых тарифов, требованиях к структуре страховых тарифов, а также порядке их применения страховщиками при определении страховой премии по обязательному страхованию гражданской ответственности владельцев транспортных средств»;</w:t>
      </w:r>
    </w:p>
    <w:p w:rsidR="00210160" w:rsidRPr="00850DF0" w:rsidRDefault="00210160" w:rsidP="00210160">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 xml:space="preserve">указание Банка России от 19 сентября 2014 года № 3385-У «О требованиях к соглашению о прямом возмещении убытков и порядку </w:t>
      </w:r>
      <w:r w:rsidR="0035710C">
        <w:rPr>
          <w:rFonts w:ascii="Times New Roman" w:eastAsia="Times New Roman" w:hAnsi="Times New Roman" w:cs="Times New Roman"/>
          <w:bCs/>
          <w:sz w:val="28"/>
          <w:szCs w:val="28"/>
          <w:lang w:eastAsia="ru-RU"/>
        </w:rPr>
        <w:t>расчетов между его участниками».</w:t>
      </w:r>
    </w:p>
    <w:p w:rsid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Добровольное страхование осуществляется на основании договора страхования и правил страхования, определяющих общие условия и порядок его осуществления. Правила страхования принимаются и утверждаются страховщиком или объединением страховщиков самостоятельно в соответствии с Гражданским кодексом Российской Федерации, Законом и федеральными законами. Банк России вправе определять в своих нормативных актах минимальные (стандартные) требования к условиям и порядку осуществления отдельных видов добровольного страхования.</w:t>
      </w:r>
    </w:p>
    <w:p w:rsidR="0034453F" w:rsidRPr="005D0222" w:rsidRDefault="0034453F"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В рамках исполнения поручения Председателя Правительства Российской Федерации от 19 сентября 2013 года № ДМ-П13-6694 и иных решений Правительства Российской Федерации ведется работа по созданию эффективной системы государственного стимулирования добровольного страхования жилищного фонда на случай чрезвычайных ситуаций. Данная работа проводится с участием предст</w:t>
      </w:r>
      <w:r>
        <w:rPr>
          <w:rFonts w:ascii="Times New Roman" w:eastAsia="Times New Roman" w:hAnsi="Times New Roman" w:cs="Times New Roman"/>
          <w:bCs/>
          <w:sz w:val="28"/>
          <w:szCs w:val="28"/>
          <w:lang w:eastAsia="ru-RU"/>
        </w:rPr>
        <w:t>авителей страхового сообщества.</w:t>
      </w:r>
    </w:p>
    <w:p w:rsidR="0034453F" w:rsidRPr="005D0222" w:rsidRDefault="0034453F"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 xml:space="preserve">Федеральным законом от </w:t>
      </w:r>
      <w:r>
        <w:rPr>
          <w:rFonts w:ascii="Times New Roman" w:eastAsia="Times New Roman" w:hAnsi="Times New Roman" w:cs="Times New Roman"/>
          <w:bCs/>
          <w:sz w:val="28"/>
          <w:szCs w:val="28"/>
          <w:lang w:eastAsia="ru-RU"/>
        </w:rPr>
        <w:t>23 июля 2013 года № 251-ФЗ Банк</w:t>
      </w:r>
      <w:r w:rsidRPr="005D0222">
        <w:rPr>
          <w:rFonts w:ascii="Times New Roman" w:eastAsia="Times New Roman" w:hAnsi="Times New Roman" w:cs="Times New Roman"/>
          <w:bCs/>
          <w:sz w:val="28"/>
          <w:szCs w:val="28"/>
          <w:lang w:eastAsia="ru-RU"/>
        </w:rPr>
        <w:t xml:space="preserve"> России наделен функциями по регулированию, контролю и надзору в сфере страховой деятельности.</w:t>
      </w:r>
    </w:p>
    <w:p w:rsidR="00850DF0" w:rsidRDefault="00850DF0" w:rsidP="001C0843">
      <w:pPr>
        <w:spacing w:after="0" w:line="240" w:lineRule="auto"/>
        <w:ind w:firstLine="708"/>
        <w:jc w:val="both"/>
        <w:rPr>
          <w:rFonts w:ascii="Times New Roman" w:eastAsia="Times New Roman" w:hAnsi="Times New Roman" w:cs="Times New Roman"/>
          <w:bCs/>
          <w:sz w:val="28"/>
          <w:szCs w:val="28"/>
          <w:lang w:eastAsia="ru-RU"/>
        </w:rPr>
      </w:pPr>
      <w:r w:rsidRPr="00850DF0">
        <w:rPr>
          <w:rFonts w:ascii="Times New Roman" w:eastAsia="Times New Roman" w:hAnsi="Times New Roman" w:cs="Times New Roman"/>
          <w:bCs/>
          <w:sz w:val="28"/>
          <w:szCs w:val="28"/>
          <w:lang w:eastAsia="ru-RU"/>
        </w:rPr>
        <w:t>Положения Закона Российской Фе</w:t>
      </w:r>
      <w:r>
        <w:rPr>
          <w:rFonts w:ascii="Times New Roman" w:eastAsia="Times New Roman" w:hAnsi="Times New Roman" w:cs="Times New Roman"/>
          <w:bCs/>
          <w:sz w:val="28"/>
          <w:szCs w:val="28"/>
          <w:lang w:eastAsia="ru-RU"/>
        </w:rPr>
        <w:t xml:space="preserve">дерации от 27 ноября 1992 года </w:t>
      </w:r>
      <w:r w:rsidR="00CA1A06">
        <w:rPr>
          <w:rFonts w:ascii="Times New Roman" w:eastAsia="Times New Roman" w:hAnsi="Times New Roman" w:cs="Times New Roman"/>
          <w:bCs/>
          <w:sz w:val="28"/>
          <w:szCs w:val="28"/>
          <w:lang w:eastAsia="ru-RU"/>
        </w:rPr>
        <w:t xml:space="preserve">               </w:t>
      </w:r>
      <w:r w:rsidRPr="00850DF0">
        <w:rPr>
          <w:rFonts w:ascii="Times New Roman" w:eastAsia="Times New Roman" w:hAnsi="Times New Roman" w:cs="Times New Roman"/>
          <w:bCs/>
          <w:sz w:val="28"/>
          <w:szCs w:val="28"/>
          <w:lang w:eastAsia="ru-RU"/>
        </w:rPr>
        <w:t>№ 4015-1 «Об организации страхового дела в Российской Федерации» (далее – Закон) (в редакции Закона об изменении) применяются к правоотношениям, возникшим после вступления в силу Закона об изменении.</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В связи со вступлением в силу с 21 января 2014 года Закона об изменении Банком России в 2014 году выпущены ряд нормативных актов, направленных на реализацию положений указанного Закона, в том числе указания Банка России:</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16 ноября 2014 года № 3444-У «О порядке инвестирования средств страховых резервов и перечне разрешенных для инвестирования активов»;</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lastRenderedPageBreak/>
        <w:t>от 16 ноября 2014 года № 3445-У «О порядке инвестирования собственных средств (капитала) страховщика и перечне разрешенных для инвестирования активов»;</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30 декабря 2014 года № 3523-У «О порядке и сроках представления страховщиком в Банк России принятых им в рамках видов страхования правил страхования, расчетов страховых тарифов вместе с используемой методикой актуарных расчетов, структурой тарифных ставок и положений о формировании страховых резервов»;</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от 30 декабря 2014 года № 3522-У «О требованиях к плану оздоровления финансового положения страховой организации».</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Вступил в силу Федеральный зако</w:t>
      </w:r>
      <w:r w:rsidR="00850DF0">
        <w:rPr>
          <w:rFonts w:ascii="Times New Roman" w:eastAsia="Times New Roman" w:hAnsi="Times New Roman" w:cs="Times New Roman"/>
          <w:bCs/>
          <w:sz w:val="28"/>
          <w:szCs w:val="28"/>
          <w:lang w:eastAsia="ru-RU"/>
        </w:rPr>
        <w:t xml:space="preserve">н от 4 июня 2014 года № 149-ФЗ </w:t>
      </w:r>
      <w:r w:rsidRPr="005D0222">
        <w:rPr>
          <w:rFonts w:ascii="Times New Roman" w:eastAsia="Times New Roman" w:hAnsi="Times New Roman" w:cs="Times New Roman"/>
          <w:bCs/>
          <w:sz w:val="28"/>
          <w:szCs w:val="28"/>
          <w:lang w:eastAsia="ru-RU"/>
        </w:rPr>
        <w:t>«О внесении изменений в Закон Российской Федерации «Об организации страхового дела в Российской Федерации», который устанавливает общие правила организации заключения страховщиками договоров страхования в форме электронных документов и направлен на расширение способов реализации страховых услуг посредством электронных продаж по отдельным видам страхования. Реализация положений указанного Федерального закона будет способствовать более полному удовлетворению спроса на страхование.</w:t>
      </w:r>
    </w:p>
    <w:p w:rsidR="005D0222" w:rsidRPr="005D0222"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5D0222">
        <w:rPr>
          <w:rFonts w:ascii="Times New Roman" w:eastAsia="Times New Roman" w:hAnsi="Times New Roman" w:cs="Times New Roman"/>
          <w:bCs/>
          <w:sz w:val="28"/>
          <w:szCs w:val="28"/>
          <w:lang w:eastAsia="ru-RU"/>
        </w:rPr>
        <w:t>22 декабря 2014 года принят разработанный с участием Банка России Федеральный закон от 22 декабря 2014 года № 424-ФЗ «О внесении изменений в Федеральный закон «О государственной поддержке в сфере сельскохозяйственного страхования и о внесении изменений в Федеральный закон «О развитии сельского хозяйства» (далее – Закон № 424-ФЗ).</w:t>
      </w:r>
    </w:p>
    <w:p w:rsidR="005D0222" w:rsidRDefault="005D0222" w:rsidP="001C0843">
      <w:pPr>
        <w:spacing w:after="0" w:line="240" w:lineRule="auto"/>
        <w:ind w:firstLine="708"/>
        <w:jc w:val="both"/>
        <w:rPr>
          <w:rFonts w:ascii="Times New Roman" w:eastAsia="Times New Roman" w:hAnsi="Times New Roman" w:cs="Times New Roman"/>
          <w:bCs/>
          <w:sz w:val="28"/>
          <w:szCs w:val="28"/>
          <w:highlight w:val="yellow"/>
          <w:lang w:eastAsia="ru-RU"/>
        </w:rPr>
      </w:pPr>
      <w:r w:rsidRPr="005D0222">
        <w:rPr>
          <w:rFonts w:ascii="Times New Roman" w:eastAsia="Times New Roman" w:hAnsi="Times New Roman" w:cs="Times New Roman"/>
          <w:bCs/>
          <w:sz w:val="28"/>
          <w:szCs w:val="28"/>
          <w:lang w:eastAsia="ru-RU"/>
        </w:rPr>
        <w:t xml:space="preserve">В связи с практикой, активно применяемой международными рейтинговыми агентствами по понижению/отзыву рейтингов, связанной с политическими решениями органов власти иностранных государств и иных международных публично-правовых образований, Банком России установлена возможность оперативной корректировки уровней рейтингов и перечня рейтинговых агентств, оценки которых используются для определения качества активов, в которые инвестированы средства страховых резервов и капитал страховщика (указания Банка России от 16 ноября 2014 года № 3444-У, от </w:t>
      </w:r>
      <w:r w:rsidR="001C0843">
        <w:rPr>
          <w:rFonts w:ascii="Times New Roman" w:eastAsia="Times New Roman" w:hAnsi="Times New Roman" w:cs="Times New Roman"/>
          <w:bCs/>
          <w:sz w:val="28"/>
          <w:szCs w:val="28"/>
          <w:lang w:eastAsia="ru-RU"/>
        </w:rPr>
        <w:br/>
      </w:r>
      <w:r w:rsidRPr="005D0222">
        <w:rPr>
          <w:rFonts w:ascii="Times New Roman" w:eastAsia="Times New Roman" w:hAnsi="Times New Roman" w:cs="Times New Roman"/>
          <w:bCs/>
          <w:sz w:val="28"/>
          <w:szCs w:val="28"/>
          <w:lang w:eastAsia="ru-RU"/>
        </w:rPr>
        <w:t xml:space="preserve">16 ноября 2014 года № 3445-У, решение Совета директоров Банка России от </w:t>
      </w:r>
      <w:r w:rsidR="001C0843">
        <w:rPr>
          <w:rFonts w:ascii="Times New Roman" w:eastAsia="Times New Roman" w:hAnsi="Times New Roman" w:cs="Times New Roman"/>
          <w:bCs/>
          <w:sz w:val="28"/>
          <w:szCs w:val="28"/>
          <w:lang w:eastAsia="ru-RU"/>
        </w:rPr>
        <w:br/>
      </w:r>
      <w:r w:rsidRPr="005D0222">
        <w:rPr>
          <w:rFonts w:ascii="Times New Roman" w:eastAsia="Times New Roman" w:hAnsi="Times New Roman" w:cs="Times New Roman"/>
          <w:bCs/>
          <w:sz w:val="28"/>
          <w:szCs w:val="28"/>
          <w:lang w:eastAsia="ru-RU"/>
        </w:rPr>
        <w:t>23 декабря 2014 года «Об утверждении перечня рейтинговых агентств»).</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В целях дополнительной защиты имущественных интересов страхователей и обеспечения финансовой устойчивости страховщиков планируется создание Национальной перестраховочной компании (НПК) в форме акционерного общества. При создании 100 % акций НПК будет принадлежать Банку России.</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Вопросы создания и функционирования НПК определены Законом.</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 xml:space="preserve">Закон </w:t>
      </w:r>
      <w:r w:rsidR="00210160" w:rsidRPr="000B0FE8">
        <w:rPr>
          <w:rFonts w:ascii="Times New Roman" w:eastAsia="Times New Roman" w:hAnsi="Times New Roman" w:cs="Times New Roman"/>
          <w:bCs/>
          <w:sz w:val="28"/>
          <w:szCs w:val="28"/>
          <w:lang w:eastAsia="ru-RU"/>
        </w:rPr>
        <w:t xml:space="preserve">предусматривает </w:t>
      </w:r>
      <w:r w:rsidRPr="000B0FE8">
        <w:rPr>
          <w:rFonts w:ascii="Times New Roman" w:eastAsia="Times New Roman" w:hAnsi="Times New Roman" w:cs="Times New Roman"/>
          <w:bCs/>
          <w:sz w:val="28"/>
          <w:szCs w:val="28"/>
          <w:lang w:eastAsia="ru-RU"/>
        </w:rPr>
        <w:t>в том числе:</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обязанность НПК принимать в перестрахование «санкционные риски» и риски страхования жилья от чрезвычайных ситуаций (в соответствии со специальным законом);</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lastRenderedPageBreak/>
        <w:t>обязанность перестрахователей передавать в НПК 10</w:t>
      </w:r>
      <w:r w:rsidR="00210160">
        <w:rPr>
          <w:rFonts w:ascii="Times New Roman" w:eastAsia="Times New Roman" w:hAnsi="Times New Roman" w:cs="Times New Roman"/>
          <w:bCs/>
          <w:sz w:val="28"/>
          <w:szCs w:val="28"/>
          <w:lang w:eastAsia="ru-RU"/>
        </w:rPr>
        <w:t xml:space="preserve"> </w:t>
      </w:r>
      <w:r w:rsidRPr="000B0FE8">
        <w:rPr>
          <w:rFonts w:ascii="Times New Roman" w:eastAsia="Times New Roman" w:hAnsi="Times New Roman" w:cs="Times New Roman"/>
          <w:bCs/>
          <w:sz w:val="28"/>
          <w:szCs w:val="28"/>
          <w:lang w:eastAsia="ru-RU"/>
        </w:rPr>
        <w:t>% рисков, передаваемых в перестрахование, по всем видам страхования.</w:t>
      </w:r>
    </w:p>
    <w:p w:rsidR="000B0FE8" w:rsidRPr="0034453F"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Внесены изменения в процедуру банкротства страховых организаций в Российской Федерации (Федеральный закон от 23 июня 2016 года № 222-ФЗ «О внесении изменений в отдельные законодательные акты Российской Федерации»), в частности унифицированы процедуры назначения временной администрации и конкурсного управляющего в страховых организациях по аналогии с негосударственными пенсионными фондами и кредитными организациями.</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 xml:space="preserve">В 2015 году Банк России продолжил работу над повышением финансовой стабильности страхового рынка. В рамках </w:t>
      </w:r>
      <w:r w:rsidR="0034453F">
        <w:rPr>
          <w:rFonts w:ascii="Times New Roman" w:eastAsia="Times New Roman" w:hAnsi="Times New Roman" w:cs="Times New Roman"/>
          <w:bCs/>
          <w:sz w:val="28"/>
          <w:szCs w:val="28"/>
          <w:lang w:eastAsia="ru-RU"/>
        </w:rPr>
        <w:t xml:space="preserve">этой </w:t>
      </w:r>
      <w:r w:rsidRPr="000B0FE8">
        <w:rPr>
          <w:rFonts w:ascii="Times New Roman" w:eastAsia="Times New Roman" w:hAnsi="Times New Roman" w:cs="Times New Roman"/>
          <w:bCs/>
          <w:sz w:val="28"/>
          <w:szCs w:val="28"/>
          <w:lang w:eastAsia="ru-RU"/>
        </w:rPr>
        <w:t>работы были осуществлены ряд регуляторных изменений, среди которых:</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 xml:space="preserve">установление порядка расчета страховой организацией нормативного соотношения собственных средств (капитала) и принятых обязательств </w:t>
      </w:r>
      <w:r w:rsidR="0034453F">
        <w:rPr>
          <w:rFonts w:ascii="Times New Roman" w:eastAsia="Times New Roman" w:hAnsi="Times New Roman" w:cs="Times New Roman"/>
          <w:bCs/>
          <w:sz w:val="28"/>
          <w:szCs w:val="28"/>
          <w:lang w:eastAsia="ru-RU"/>
        </w:rPr>
        <w:t>(</w:t>
      </w:r>
      <w:r w:rsidR="00210160">
        <w:rPr>
          <w:rFonts w:ascii="Times New Roman" w:eastAsia="Times New Roman" w:hAnsi="Times New Roman" w:cs="Times New Roman"/>
          <w:bCs/>
          <w:sz w:val="28"/>
          <w:szCs w:val="28"/>
          <w:lang w:eastAsia="ru-RU"/>
        </w:rPr>
        <w:t>у</w:t>
      </w:r>
      <w:r w:rsidR="0034453F" w:rsidRPr="0034453F">
        <w:rPr>
          <w:rFonts w:ascii="Times New Roman" w:eastAsia="Times New Roman" w:hAnsi="Times New Roman" w:cs="Times New Roman"/>
          <w:bCs/>
          <w:sz w:val="28"/>
          <w:szCs w:val="28"/>
          <w:lang w:eastAsia="ru-RU"/>
        </w:rPr>
        <w:t>казание Банка России от 28 июля 2015 года № 3743-У «О порядке расчета страховой организацией нормативного соотношения собственных средств (кап</w:t>
      </w:r>
      <w:r w:rsidR="0034453F">
        <w:rPr>
          <w:rFonts w:ascii="Times New Roman" w:eastAsia="Times New Roman" w:hAnsi="Times New Roman" w:cs="Times New Roman"/>
          <w:bCs/>
          <w:sz w:val="28"/>
          <w:szCs w:val="28"/>
          <w:lang w:eastAsia="ru-RU"/>
        </w:rPr>
        <w:t>итала) и принятых обязательств»)</w:t>
      </w:r>
      <w:r w:rsidRPr="000B0FE8">
        <w:rPr>
          <w:rFonts w:ascii="Times New Roman" w:eastAsia="Times New Roman" w:hAnsi="Times New Roman" w:cs="Times New Roman"/>
          <w:bCs/>
          <w:sz w:val="28"/>
          <w:szCs w:val="28"/>
          <w:lang w:eastAsia="ru-RU"/>
        </w:rPr>
        <w:t xml:space="preserve"> (в частности</w:t>
      </w:r>
      <w:r w:rsidR="000C530B">
        <w:rPr>
          <w:rFonts w:ascii="Times New Roman" w:eastAsia="Times New Roman" w:hAnsi="Times New Roman" w:cs="Times New Roman"/>
          <w:bCs/>
          <w:sz w:val="28"/>
          <w:szCs w:val="28"/>
          <w:lang w:eastAsia="ru-RU"/>
        </w:rPr>
        <w:t>,</w:t>
      </w:r>
      <w:r w:rsidRPr="000B0FE8">
        <w:rPr>
          <w:rFonts w:ascii="Times New Roman" w:eastAsia="Times New Roman" w:hAnsi="Times New Roman" w:cs="Times New Roman"/>
          <w:bCs/>
          <w:sz w:val="28"/>
          <w:szCs w:val="28"/>
          <w:lang w:eastAsia="ru-RU"/>
        </w:rPr>
        <w:t xml:space="preserve"> введены ограничения на объем ответственности нетто-перестрахование, а также необходимость докапитализации в случае его превышения над установленной величиной для страховщиков, осуществляющих страхование, сострахование ответственности туроператора и гражданской ответственности застройщика; определен порядок учета субординированных займов, выданных независимых гарантий и поручительств);</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 xml:space="preserve">определение порядка передачи страхового портфеля в случае применения к страховой организации мер по предупреждению </w:t>
      </w:r>
      <w:r w:rsidR="0034453F">
        <w:rPr>
          <w:rFonts w:ascii="Times New Roman" w:eastAsia="Times New Roman" w:hAnsi="Times New Roman" w:cs="Times New Roman"/>
          <w:bCs/>
          <w:sz w:val="28"/>
          <w:szCs w:val="28"/>
          <w:lang w:eastAsia="ru-RU"/>
        </w:rPr>
        <w:t>банкротства или отзыва лицензии (</w:t>
      </w:r>
      <w:r w:rsidR="0034453F" w:rsidRPr="0034453F">
        <w:rPr>
          <w:rFonts w:ascii="Times New Roman" w:eastAsia="Times New Roman" w:hAnsi="Times New Roman" w:cs="Times New Roman"/>
          <w:bCs/>
          <w:sz w:val="28"/>
          <w:szCs w:val="28"/>
          <w:lang w:eastAsia="ru-RU"/>
        </w:rPr>
        <w:t>Положение Банка России от 23 июля 2015 года № 480-П «О порядке передачи страхового портфеля, согласования передачи страхового портфеля с Банком России, требованиях к содержанию договора о передаче страхового п</w:t>
      </w:r>
      <w:r w:rsidR="0034453F">
        <w:rPr>
          <w:rFonts w:ascii="Times New Roman" w:eastAsia="Times New Roman" w:hAnsi="Times New Roman" w:cs="Times New Roman"/>
          <w:bCs/>
          <w:sz w:val="28"/>
          <w:szCs w:val="28"/>
          <w:lang w:eastAsia="ru-RU"/>
        </w:rPr>
        <w:t>ортфеля и акта приема-передачи»)</w:t>
      </w:r>
      <w:r w:rsidRPr="000B0FE8">
        <w:rPr>
          <w:rFonts w:ascii="Times New Roman" w:eastAsia="Times New Roman" w:hAnsi="Times New Roman" w:cs="Times New Roman"/>
          <w:bCs/>
          <w:sz w:val="28"/>
          <w:szCs w:val="28"/>
          <w:lang w:eastAsia="ru-RU"/>
        </w:rPr>
        <w:t>;</w:t>
      </w:r>
    </w:p>
    <w:p w:rsidR="000B0FE8" w:rsidRPr="000B0FE8"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введение института специализированного депозитария, основной задачей которого является оперативное выявление нарушений страховой организацией требований законодательства посредством ежедневного контроля за соблюдением требований к составу и структуре всех активов, принимаемых для покрытия страховых резервов и собственных средств (капитала) страховщика, правил размещения средств страховых резервов и собственных</w:t>
      </w:r>
      <w:r w:rsidR="0034453F">
        <w:rPr>
          <w:rFonts w:ascii="Times New Roman" w:eastAsia="Times New Roman" w:hAnsi="Times New Roman" w:cs="Times New Roman"/>
          <w:bCs/>
          <w:sz w:val="28"/>
          <w:szCs w:val="28"/>
          <w:lang w:eastAsia="ru-RU"/>
        </w:rPr>
        <w:t xml:space="preserve"> средств (капитала) страховщика (</w:t>
      </w:r>
      <w:r w:rsidR="0034453F" w:rsidRPr="0034453F">
        <w:rPr>
          <w:rFonts w:ascii="Times New Roman" w:eastAsia="Times New Roman" w:hAnsi="Times New Roman" w:cs="Times New Roman"/>
          <w:bCs/>
          <w:sz w:val="28"/>
          <w:szCs w:val="28"/>
          <w:lang w:eastAsia="ru-RU"/>
        </w:rPr>
        <w:t>Положение Банка России от 10 июня 2015 года № 474-П «О деятельности спе</w:t>
      </w:r>
      <w:r w:rsidR="00210160">
        <w:rPr>
          <w:rFonts w:ascii="Times New Roman" w:eastAsia="Times New Roman" w:hAnsi="Times New Roman" w:cs="Times New Roman"/>
          <w:bCs/>
          <w:sz w:val="28"/>
          <w:szCs w:val="28"/>
          <w:lang w:eastAsia="ru-RU"/>
        </w:rPr>
        <w:t>циализированных депозитариев), у</w:t>
      </w:r>
      <w:r w:rsidR="0034453F" w:rsidRPr="0034453F">
        <w:rPr>
          <w:rFonts w:ascii="Times New Roman" w:eastAsia="Times New Roman" w:hAnsi="Times New Roman" w:cs="Times New Roman"/>
          <w:bCs/>
          <w:sz w:val="28"/>
          <w:szCs w:val="28"/>
          <w:lang w:eastAsia="ru-RU"/>
        </w:rPr>
        <w:t>казание Банка России от 10 июня 2015 года № 3670-У «О сроках и порядке составления и представления в Банк России и страховщику отчетности специализированного депозитария»</w:t>
      </w:r>
      <w:r w:rsidR="0034453F">
        <w:rPr>
          <w:rFonts w:ascii="Times New Roman" w:eastAsia="Times New Roman" w:hAnsi="Times New Roman" w:cs="Times New Roman"/>
          <w:bCs/>
          <w:sz w:val="28"/>
          <w:szCs w:val="28"/>
          <w:lang w:eastAsia="ru-RU"/>
        </w:rPr>
        <w:t>)</w:t>
      </w:r>
      <w:r w:rsidRPr="000B0FE8">
        <w:rPr>
          <w:rFonts w:ascii="Times New Roman" w:eastAsia="Times New Roman" w:hAnsi="Times New Roman" w:cs="Times New Roman"/>
          <w:bCs/>
          <w:sz w:val="28"/>
          <w:szCs w:val="28"/>
          <w:lang w:eastAsia="ru-RU"/>
        </w:rPr>
        <w:t>;</w:t>
      </w:r>
    </w:p>
    <w:p w:rsidR="005D0222" w:rsidRPr="0034453F" w:rsidRDefault="000B0FE8" w:rsidP="001C0843">
      <w:pPr>
        <w:spacing w:after="0" w:line="240" w:lineRule="auto"/>
        <w:ind w:firstLine="708"/>
        <w:jc w:val="both"/>
        <w:rPr>
          <w:rFonts w:ascii="Times New Roman" w:eastAsia="Times New Roman" w:hAnsi="Times New Roman" w:cs="Times New Roman"/>
          <w:bCs/>
          <w:sz w:val="28"/>
          <w:szCs w:val="28"/>
          <w:lang w:eastAsia="ru-RU"/>
        </w:rPr>
      </w:pPr>
      <w:r w:rsidRPr="000B0FE8">
        <w:rPr>
          <w:rFonts w:ascii="Times New Roman" w:eastAsia="Times New Roman" w:hAnsi="Times New Roman" w:cs="Times New Roman"/>
          <w:bCs/>
          <w:sz w:val="28"/>
          <w:szCs w:val="28"/>
          <w:lang w:eastAsia="ru-RU"/>
        </w:rPr>
        <w:t xml:space="preserve">вступление в силу Положения о </w:t>
      </w:r>
      <w:r w:rsidR="0034453F">
        <w:rPr>
          <w:rFonts w:ascii="Times New Roman" w:eastAsia="Times New Roman" w:hAnsi="Times New Roman" w:cs="Times New Roman"/>
          <w:bCs/>
          <w:sz w:val="28"/>
          <w:szCs w:val="28"/>
          <w:lang w:eastAsia="ru-RU"/>
        </w:rPr>
        <w:t>кураторах страховых организаций</w:t>
      </w:r>
      <w:r w:rsidRPr="000B0FE8">
        <w:rPr>
          <w:rFonts w:ascii="Times New Roman" w:eastAsia="Times New Roman" w:hAnsi="Times New Roman" w:cs="Times New Roman"/>
          <w:bCs/>
          <w:sz w:val="28"/>
          <w:szCs w:val="28"/>
          <w:lang w:eastAsia="ru-RU"/>
        </w:rPr>
        <w:t>, которое позволяет обеспечить осуществления Банком России функции контроля и надзора за деятельностью страховых организаций</w:t>
      </w:r>
      <w:r w:rsidR="0034453F">
        <w:rPr>
          <w:rFonts w:ascii="Times New Roman" w:eastAsia="Times New Roman" w:hAnsi="Times New Roman" w:cs="Times New Roman"/>
          <w:bCs/>
          <w:sz w:val="28"/>
          <w:szCs w:val="28"/>
          <w:lang w:eastAsia="ru-RU"/>
        </w:rPr>
        <w:t xml:space="preserve"> (</w:t>
      </w:r>
      <w:r w:rsidR="0034453F" w:rsidRPr="0034453F">
        <w:rPr>
          <w:rFonts w:ascii="Times New Roman" w:eastAsia="Times New Roman" w:hAnsi="Times New Roman" w:cs="Times New Roman"/>
          <w:bCs/>
          <w:sz w:val="28"/>
          <w:szCs w:val="28"/>
          <w:lang w:eastAsia="ru-RU"/>
        </w:rPr>
        <w:t xml:space="preserve">Положение </w:t>
      </w:r>
      <w:r w:rsidR="0034453F" w:rsidRPr="0034453F">
        <w:rPr>
          <w:rFonts w:ascii="Times New Roman" w:eastAsia="Times New Roman" w:hAnsi="Times New Roman" w:cs="Times New Roman"/>
          <w:bCs/>
          <w:sz w:val="28"/>
          <w:szCs w:val="28"/>
          <w:lang w:eastAsia="ru-RU"/>
        </w:rPr>
        <w:lastRenderedPageBreak/>
        <w:t>Банка России от 22 декабря 2014 года № 447-П «О кураторах страховых организаций»</w:t>
      </w:r>
      <w:r w:rsidR="0034453F">
        <w:rPr>
          <w:rFonts w:ascii="Times New Roman" w:eastAsia="Times New Roman" w:hAnsi="Times New Roman" w:cs="Times New Roman"/>
          <w:bCs/>
          <w:sz w:val="28"/>
          <w:szCs w:val="28"/>
          <w:lang w:eastAsia="ru-RU"/>
        </w:rPr>
        <w:t>)</w:t>
      </w:r>
      <w:r w:rsidRPr="000B0FE8">
        <w:rPr>
          <w:rFonts w:ascii="Times New Roman" w:eastAsia="Times New Roman" w:hAnsi="Times New Roman" w:cs="Times New Roman"/>
          <w:bCs/>
          <w:sz w:val="28"/>
          <w:szCs w:val="28"/>
          <w:lang w:eastAsia="ru-RU"/>
        </w:rPr>
        <w:t>.</w:t>
      </w:r>
    </w:p>
    <w:p w:rsidR="006E0669" w:rsidRDefault="005D0222" w:rsidP="001C0843">
      <w:pPr>
        <w:spacing w:after="0" w:line="240" w:lineRule="auto"/>
        <w:ind w:firstLine="708"/>
        <w:jc w:val="both"/>
        <w:rPr>
          <w:rFonts w:ascii="Times New Roman" w:eastAsia="Times New Roman" w:hAnsi="Times New Roman" w:cs="Times New Roman"/>
          <w:bCs/>
          <w:sz w:val="28"/>
          <w:szCs w:val="28"/>
          <w:lang w:eastAsia="ru-RU"/>
        </w:rPr>
      </w:pPr>
      <w:r w:rsidRPr="00D530DF">
        <w:rPr>
          <w:rFonts w:ascii="Times New Roman" w:eastAsia="Times New Roman" w:hAnsi="Times New Roman" w:cs="Times New Roman"/>
          <w:bCs/>
          <w:sz w:val="28"/>
          <w:szCs w:val="28"/>
          <w:lang w:eastAsia="ru-RU"/>
        </w:rPr>
        <w:t xml:space="preserve">Субъекты страхового дела Российской Федерации взаимодействуют с коллегами в государствах – участниках СНГ. </w:t>
      </w:r>
    </w:p>
    <w:p w:rsidR="00195F3C" w:rsidRPr="006E0669" w:rsidRDefault="00195F3C" w:rsidP="001C0843">
      <w:pPr>
        <w:spacing w:after="0" w:line="240" w:lineRule="auto"/>
        <w:ind w:firstLine="708"/>
        <w:jc w:val="both"/>
        <w:rPr>
          <w:rFonts w:ascii="Times New Roman" w:eastAsia="Times New Roman" w:hAnsi="Times New Roman" w:cs="Times New Roman"/>
          <w:bCs/>
          <w:sz w:val="28"/>
          <w:szCs w:val="28"/>
          <w:lang w:eastAsia="ru-RU"/>
        </w:rPr>
      </w:pPr>
    </w:p>
    <w:p w:rsidR="004E1876" w:rsidRPr="005B4579" w:rsidRDefault="004E1876"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11" w:name="_Toc465331533"/>
      <w:r>
        <w:rPr>
          <w:rFonts w:ascii="Times New Roman" w:eastAsia="MS Mincho" w:hAnsi="Times New Roman" w:cs="Times New Roman"/>
          <w:b/>
          <w:bCs/>
          <w:smallCaps/>
          <w:kern w:val="32"/>
          <w:sz w:val="28"/>
          <w:szCs w:val="32"/>
          <w:lang w:eastAsia="ja-JP"/>
        </w:rPr>
        <w:t>Республика Таджикистан</w:t>
      </w:r>
      <w:bookmarkEnd w:id="11"/>
    </w:p>
    <w:p w:rsidR="004E1876" w:rsidRPr="005B4579" w:rsidRDefault="004E1876"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p>
    <w:p w:rsidR="00D530DF" w:rsidRDefault="005B4579"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00D530DF" w:rsidRPr="005B4579">
        <w:rPr>
          <w:rFonts w:ascii="Times New Roman" w:eastAsia="Times New Roman" w:hAnsi="Times New Roman" w:cs="Times New Roman"/>
          <w:bCs/>
          <w:sz w:val="28"/>
          <w:szCs w:val="28"/>
          <w:lang w:eastAsia="x-none"/>
        </w:rPr>
        <w:t>Основными нормативными и правовыми актами, которые регулируют страховую деятельность и страхование</w:t>
      </w:r>
      <w:r w:rsidR="006E0669">
        <w:rPr>
          <w:rFonts w:ascii="Times New Roman" w:eastAsia="Times New Roman" w:hAnsi="Times New Roman" w:cs="Times New Roman"/>
          <w:bCs/>
          <w:sz w:val="28"/>
          <w:szCs w:val="28"/>
          <w:lang w:eastAsia="x-none"/>
        </w:rPr>
        <w:t xml:space="preserve"> в Республике Таджикистан</w:t>
      </w:r>
      <w:r w:rsidR="00D530DF" w:rsidRPr="005B4579">
        <w:rPr>
          <w:rFonts w:ascii="Times New Roman" w:eastAsia="Times New Roman" w:hAnsi="Times New Roman" w:cs="Times New Roman"/>
          <w:bCs/>
          <w:sz w:val="28"/>
          <w:szCs w:val="28"/>
          <w:lang w:eastAsia="x-none"/>
        </w:rPr>
        <w:t xml:space="preserve">, являются Гражданский кодекс Республики Таджикистан, законы «О страховой деятельности» и «О лицензировании отдельных видов деятельности», а также ряд нормативных правовых актов Правительства Республики Таджикистан. </w:t>
      </w:r>
    </w:p>
    <w:p w:rsid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005B4579" w:rsidRPr="005B4579">
        <w:rPr>
          <w:rFonts w:ascii="Times New Roman" w:eastAsia="Times New Roman" w:hAnsi="Times New Roman" w:cs="Times New Roman"/>
          <w:bCs/>
          <w:sz w:val="28"/>
          <w:szCs w:val="28"/>
          <w:lang w:eastAsia="x-none"/>
        </w:rPr>
        <w:t xml:space="preserve">Виды страхования определены в статье 4 Закона Республики Таджикистан «О страховой деятельности», который был принят в 2010 году. </w:t>
      </w:r>
    </w:p>
    <w:p w:rsidR="00D530DF" w:rsidRP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Согласно статье 3 Закона Республики Таджикистан «О страховой деятельности» страхование осуществляется в добровольной, обязательной и обязательной государственной формах.</w:t>
      </w:r>
    </w:p>
    <w:p w:rsidR="00D530DF" w:rsidRP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Обязательное страхование вводится на основании законодательства Республики Таджикистан на приоритетные объекты страховой защиты имущественных интересов физических и юридических лиц.</w:t>
      </w:r>
    </w:p>
    <w:p w:rsidR="00D530DF" w:rsidRP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Законодательством Республики Таджикистан также может быть предусмотрено обязательное страхование жизни, здоровья и имущества граждан за счет средств соответствующего бюджета.</w:t>
      </w:r>
    </w:p>
    <w:p w:rsidR="00483B62"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 xml:space="preserve">Обязательное государственное страхование осуществляется исключительно государственными страховыми организациями. </w:t>
      </w:r>
    </w:p>
    <w:p w:rsidR="00D530DF" w:rsidRP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В настоящее время условия и требования обязательного страхования регулируются Законом Республики Таджикистан</w:t>
      </w:r>
      <w:r w:rsidR="00483B62">
        <w:rPr>
          <w:rFonts w:ascii="Times New Roman" w:eastAsia="Times New Roman" w:hAnsi="Times New Roman" w:cs="Times New Roman"/>
          <w:bCs/>
          <w:sz w:val="28"/>
          <w:szCs w:val="28"/>
          <w:lang w:eastAsia="x-none"/>
        </w:rPr>
        <w:t xml:space="preserve"> </w:t>
      </w:r>
      <w:r w:rsidR="00483B62" w:rsidRPr="00483B62">
        <w:rPr>
          <w:rFonts w:ascii="Times New Roman" w:eastAsia="Times New Roman" w:hAnsi="Times New Roman" w:cs="Times New Roman"/>
          <w:bCs/>
          <w:sz w:val="28"/>
          <w:szCs w:val="28"/>
          <w:lang w:eastAsia="x-none"/>
        </w:rPr>
        <w:t>от 29 декабря 2010 года</w:t>
      </w:r>
      <w:r w:rsidR="00483B62">
        <w:rPr>
          <w:rFonts w:ascii="Times New Roman" w:eastAsia="Times New Roman" w:hAnsi="Times New Roman" w:cs="Times New Roman"/>
          <w:bCs/>
          <w:sz w:val="28"/>
          <w:szCs w:val="28"/>
          <w:lang w:eastAsia="x-none"/>
        </w:rPr>
        <w:br/>
      </w:r>
      <w:r w:rsidRPr="005B4579">
        <w:rPr>
          <w:rFonts w:ascii="Times New Roman" w:eastAsia="Times New Roman" w:hAnsi="Times New Roman" w:cs="Times New Roman"/>
          <w:bCs/>
          <w:sz w:val="28"/>
          <w:szCs w:val="28"/>
          <w:lang w:eastAsia="x-none"/>
        </w:rPr>
        <w:t xml:space="preserve">«О страховой деятельности» и рядом иных нормативных правовых актов. Отдельного закона, регулирующего обязательные виды страхования, в республике не имеется. </w:t>
      </w:r>
    </w:p>
    <w:p w:rsidR="00D530DF"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В связи с этим Государственной службой страхового надзора разрабатывается проект закона по обязательному страхованию.</w:t>
      </w:r>
      <w:r>
        <w:rPr>
          <w:rFonts w:ascii="Times New Roman" w:eastAsia="Times New Roman" w:hAnsi="Times New Roman" w:cs="Times New Roman"/>
          <w:bCs/>
          <w:sz w:val="28"/>
          <w:szCs w:val="28"/>
          <w:lang w:eastAsia="x-none"/>
        </w:rPr>
        <w:t xml:space="preserve"> </w:t>
      </w:r>
    </w:p>
    <w:p w:rsidR="00483B62" w:rsidRP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 xml:space="preserve">Страховую деятельность в Республике Таджикистан вправе осуществлять юридические лица, имеющие лицензию на данный вид деятельности. </w:t>
      </w:r>
    </w:p>
    <w:p w:rsidR="00D530DF" w:rsidRP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5B4579">
        <w:rPr>
          <w:rFonts w:ascii="Times New Roman" w:eastAsia="Times New Roman" w:hAnsi="Times New Roman" w:cs="Times New Roman"/>
          <w:bCs/>
          <w:sz w:val="28"/>
          <w:szCs w:val="28"/>
          <w:lang w:eastAsia="x-none"/>
        </w:rPr>
        <w:t>Страховые (перестраховочные) организации и брокеры лицензируются государственным уполномоченным органом (Министерство финансов Республики Таджикистан).</w:t>
      </w:r>
    </w:p>
    <w:p w:rsidR="00DE206A"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00DE206A" w:rsidRPr="00483B62">
        <w:rPr>
          <w:rFonts w:ascii="Times New Roman" w:eastAsia="Times New Roman" w:hAnsi="Times New Roman" w:cs="Times New Roman"/>
          <w:bCs/>
          <w:sz w:val="28"/>
          <w:szCs w:val="28"/>
          <w:lang w:eastAsia="x-none"/>
        </w:rPr>
        <w:t>Страховые брокеры вправе осуществлять иную не запрещенную законодательством Республики Таджикистан деятельность, связанную со страхованием, за исключением деятельности в качестве страхового агента, страховщика.</w:t>
      </w:r>
    </w:p>
    <w:p w:rsidR="00D530DF" w:rsidRPr="005B4579" w:rsidRDefault="00DE206A"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lastRenderedPageBreak/>
        <w:tab/>
      </w:r>
      <w:r w:rsidR="00D530DF" w:rsidRPr="005B4579">
        <w:rPr>
          <w:rFonts w:ascii="Times New Roman" w:eastAsia="Times New Roman" w:hAnsi="Times New Roman" w:cs="Times New Roman"/>
          <w:bCs/>
          <w:sz w:val="28"/>
          <w:szCs w:val="28"/>
          <w:lang w:eastAsia="x-none"/>
        </w:rPr>
        <w:t xml:space="preserve">Согласно статье 8 Закона Республики Таджикистан «О страховой деятельности» при создании страховой организации и осуществлении деятельности с участием иностранных инвесторов должны </w:t>
      </w:r>
      <w:r w:rsidR="00D530DF">
        <w:rPr>
          <w:rFonts w:ascii="Times New Roman" w:eastAsia="Times New Roman" w:hAnsi="Times New Roman" w:cs="Times New Roman"/>
          <w:bCs/>
          <w:sz w:val="28"/>
          <w:szCs w:val="28"/>
          <w:lang w:eastAsia="x-none"/>
        </w:rPr>
        <w:t>соблюдаться установленные требования.</w:t>
      </w:r>
      <w:r w:rsidR="00D530DF" w:rsidRPr="005B4579">
        <w:rPr>
          <w:rFonts w:ascii="Times New Roman" w:eastAsia="Times New Roman" w:hAnsi="Times New Roman" w:cs="Times New Roman"/>
          <w:bCs/>
          <w:sz w:val="28"/>
          <w:szCs w:val="28"/>
          <w:lang w:eastAsia="x-none"/>
        </w:rPr>
        <w:t xml:space="preserve"> </w:t>
      </w:r>
    </w:p>
    <w:p w:rsidR="005B4579" w:rsidRDefault="00D530DF"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r>
        <w:rPr>
          <w:rFonts w:ascii="Times New Roman" w:eastAsia="Times New Roman" w:hAnsi="Times New Roman" w:cs="Times New Roman"/>
          <w:bCs/>
          <w:sz w:val="28"/>
          <w:szCs w:val="28"/>
          <w:lang w:eastAsia="x-none"/>
        </w:rPr>
        <w:tab/>
      </w:r>
      <w:r w:rsidRPr="00D530DF">
        <w:rPr>
          <w:rFonts w:ascii="Times New Roman" w:eastAsia="Times New Roman" w:hAnsi="Times New Roman" w:cs="Times New Roman"/>
          <w:bCs/>
          <w:sz w:val="28"/>
          <w:szCs w:val="28"/>
          <w:lang w:eastAsia="x-none"/>
        </w:rPr>
        <w:t>Соглашения, подписанные Таджикистаном в рамках СНГ, способствуют укреплению сотрудничества и обмену опытом в сфере надзора, регулированию страховой и перестраховочной деятельности.</w:t>
      </w:r>
    </w:p>
    <w:p w:rsidR="006E0669" w:rsidRPr="006E0669" w:rsidRDefault="006E0669" w:rsidP="001C0843">
      <w:pPr>
        <w:tabs>
          <w:tab w:val="left" w:pos="851"/>
        </w:tabs>
        <w:overflowPunct w:val="0"/>
        <w:autoSpaceDE w:val="0"/>
        <w:autoSpaceDN w:val="0"/>
        <w:adjustRightInd w:val="0"/>
        <w:spacing w:after="0" w:line="240" w:lineRule="auto"/>
        <w:jc w:val="both"/>
        <w:rPr>
          <w:rFonts w:ascii="Times New Roman" w:eastAsia="Times New Roman" w:hAnsi="Times New Roman" w:cs="Times New Roman"/>
          <w:bCs/>
          <w:sz w:val="28"/>
          <w:szCs w:val="28"/>
          <w:lang w:eastAsia="x-none"/>
        </w:rPr>
      </w:pPr>
    </w:p>
    <w:p w:rsidR="004E1876" w:rsidRDefault="004E1876" w:rsidP="001C0843">
      <w:pPr>
        <w:keepNext/>
        <w:spacing w:before="200" w:line="240" w:lineRule="auto"/>
        <w:ind w:firstLine="709"/>
        <w:jc w:val="center"/>
        <w:outlineLvl w:val="0"/>
        <w:rPr>
          <w:rFonts w:ascii="Times New Roman" w:eastAsia="MS Mincho" w:hAnsi="Times New Roman" w:cs="Times New Roman"/>
          <w:b/>
          <w:bCs/>
          <w:smallCaps/>
          <w:kern w:val="32"/>
          <w:sz w:val="28"/>
          <w:szCs w:val="32"/>
          <w:lang w:eastAsia="ja-JP"/>
        </w:rPr>
      </w:pPr>
      <w:bookmarkStart w:id="12" w:name="_Toc465331534"/>
      <w:r>
        <w:rPr>
          <w:rFonts w:ascii="Times New Roman" w:eastAsia="MS Mincho" w:hAnsi="Times New Roman" w:cs="Times New Roman"/>
          <w:b/>
          <w:bCs/>
          <w:smallCaps/>
          <w:kern w:val="32"/>
          <w:sz w:val="28"/>
          <w:szCs w:val="32"/>
          <w:lang w:eastAsia="ja-JP"/>
        </w:rPr>
        <w:t>Заключение</w:t>
      </w:r>
      <w:bookmarkEnd w:id="12"/>
    </w:p>
    <w:p w:rsidR="006E0669" w:rsidRDefault="006E0669"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p>
    <w:p w:rsidR="00D530DF" w:rsidRDefault="00D65E76"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65E76">
        <w:rPr>
          <w:rFonts w:ascii="Times New Roman" w:hAnsi="Times New Roman" w:cs="Times New Roman"/>
          <w:sz w:val="28"/>
          <w:szCs w:val="28"/>
        </w:rPr>
        <w:t xml:space="preserve">Развитие интеграционных процессов в СНГ диктует необходимость существенного расширения взаимодействия государств – участников СНГ в </w:t>
      </w:r>
      <w:r w:rsidR="000C530B">
        <w:rPr>
          <w:rFonts w:ascii="Times New Roman" w:hAnsi="Times New Roman" w:cs="Times New Roman"/>
          <w:sz w:val="28"/>
          <w:szCs w:val="28"/>
        </w:rPr>
        <w:t xml:space="preserve">сфере </w:t>
      </w:r>
      <w:r w:rsidRPr="00D65E76">
        <w:rPr>
          <w:rFonts w:ascii="Times New Roman" w:hAnsi="Times New Roman" w:cs="Times New Roman"/>
          <w:sz w:val="28"/>
          <w:szCs w:val="28"/>
        </w:rPr>
        <w:t>страховой деятельнос</w:t>
      </w:r>
      <w:r w:rsidR="00B14E30">
        <w:rPr>
          <w:rFonts w:ascii="Times New Roman" w:hAnsi="Times New Roman" w:cs="Times New Roman"/>
          <w:sz w:val="28"/>
          <w:szCs w:val="28"/>
        </w:rPr>
        <w:t>ти и системе страхового надзора</w:t>
      </w:r>
      <w:r w:rsidR="000C530B">
        <w:rPr>
          <w:rFonts w:ascii="Times New Roman" w:hAnsi="Times New Roman" w:cs="Times New Roman"/>
          <w:sz w:val="28"/>
          <w:szCs w:val="28"/>
        </w:rPr>
        <w:t>, а также в вопросах развития страхов</w:t>
      </w:r>
      <w:r w:rsidR="00B14E30">
        <w:rPr>
          <w:rFonts w:ascii="Times New Roman" w:hAnsi="Times New Roman" w:cs="Times New Roman"/>
          <w:sz w:val="28"/>
          <w:szCs w:val="28"/>
        </w:rPr>
        <w:t>ого законодательства.</w:t>
      </w:r>
      <w:r w:rsidRPr="00D65E76">
        <w:rPr>
          <w:rFonts w:ascii="Times New Roman" w:hAnsi="Times New Roman" w:cs="Times New Roman"/>
          <w:sz w:val="28"/>
          <w:szCs w:val="28"/>
        </w:rPr>
        <w:t xml:space="preserve"> Для решения этой задачи государствами – участниками СНГ последовательно осуществляются совершенствование механизмов страхования и сближение стандартов его регулирования.</w:t>
      </w:r>
    </w:p>
    <w:p w:rsidR="004A2144" w:rsidRPr="004A2144" w:rsidRDefault="004A2144"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4A2144">
        <w:rPr>
          <w:rFonts w:ascii="Times New Roman" w:hAnsi="Times New Roman" w:cs="Times New Roman"/>
          <w:sz w:val="28"/>
          <w:szCs w:val="28"/>
        </w:rPr>
        <w:t>Одним из наиболее развитых направлений страхования является обязательное страхование. ОСАГО как сегмент этого страхования в разных государствах – участниках СНГ развивается по-разному.</w:t>
      </w:r>
    </w:p>
    <w:p w:rsidR="001C3003" w:rsidRDefault="00210160"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в Республике Армения</w:t>
      </w:r>
      <w:r w:rsidR="001C3003">
        <w:rPr>
          <w:rFonts w:ascii="Times New Roman" w:hAnsi="Times New Roman" w:cs="Times New Roman"/>
          <w:sz w:val="28"/>
          <w:szCs w:val="28"/>
        </w:rPr>
        <w:t xml:space="preserve"> </w:t>
      </w:r>
      <w:r w:rsidR="001C3003" w:rsidRPr="0067223D">
        <w:rPr>
          <w:rFonts w:ascii="Times New Roman" w:eastAsia="Times New Roman" w:hAnsi="Times New Roman" w:cs="Times New Roman"/>
          <w:sz w:val="28"/>
          <w:szCs w:val="28"/>
          <w:lang w:eastAsia="ru-RU"/>
        </w:rPr>
        <w:t>с целью повышения эффективности информационной системы ОСАГО с 2014 года начались работы по внедрению веб-портала «Единое окно автотранспортных средств».</w:t>
      </w:r>
    </w:p>
    <w:p w:rsidR="004A2144" w:rsidRPr="004A2144" w:rsidRDefault="001C3003"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004A2144" w:rsidRPr="004A2144">
        <w:rPr>
          <w:rFonts w:ascii="Times New Roman" w:hAnsi="Times New Roman" w:cs="Times New Roman"/>
          <w:sz w:val="28"/>
          <w:szCs w:val="28"/>
        </w:rPr>
        <w:t xml:space="preserve"> Кыргызской Республике принят Закон от 24 июля 2015 года № 192 «Об обязательном страховании гражданско-правовой ответственности владельцев транспортных средств». Уже в 2016 году ожидается полноценное внедрение данного вида обязательного автострахования.</w:t>
      </w:r>
    </w:p>
    <w:p w:rsid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В Российской Федерации с 1 июля 2015 года обеспечена возможность заключения договоров обязательного страхования гражданской ответственности владельцев транспортных средств в виде электронных документов. Данный вопрос определен Законом, Федеральным законом от </w:t>
      </w:r>
      <w:r w:rsidR="001C0843">
        <w:rPr>
          <w:rFonts w:ascii="Times New Roman" w:hAnsi="Times New Roman" w:cs="Times New Roman"/>
          <w:sz w:val="28"/>
          <w:szCs w:val="28"/>
        </w:rPr>
        <w:br/>
      </w:r>
      <w:r w:rsidRPr="00DE206A">
        <w:rPr>
          <w:rFonts w:ascii="Times New Roman" w:hAnsi="Times New Roman" w:cs="Times New Roman"/>
          <w:sz w:val="28"/>
          <w:szCs w:val="28"/>
        </w:rPr>
        <w:t xml:space="preserve">25 апреля 2002 года № 40-ФЗ «Об обязательном страховании гражданской ответственности владельцев транспортных средств». </w:t>
      </w:r>
    </w:p>
    <w:p w:rsidR="00D530DF"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Республике Таджикистан</w:t>
      </w:r>
      <w:r w:rsidRPr="00DE206A">
        <w:rPr>
          <w:rFonts w:ascii="Times New Roman" w:hAnsi="Times New Roman" w:cs="Times New Roman"/>
          <w:sz w:val="28"/>
          <w:szCs w:val="28"/>
        </w:rPr>
        <w:t xml:space="preserve"> Государственной службой страхового надзора разрабатывается проект закона по обязательному страхованию.</w:t>
      </w:r>
    </w:p>
    <w:p w:rsidR="001214AB"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Расширяется институциональная среда страхования. </w:t>
      </w:r>
    </w:p>
    <w:p w:rsidR="001214AB" w:rsidRDefault="001214AB"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в</w:t>
      </w:r>
      <w:r w:rsidRPr="001214AB">
        <w:rPr>
          <w:rFonts w:ascii="Times New Roman" w:hAnsi="Times New Roman" w:cs="Times New Roman"/>
          <w:sz w:val="28"/>
          <w:szCs w:val="28"/>
        </w:rPr>
        <w:t xml:space="preserve"> целях организации проведения в Республике Беларусь обязательного страхования гражданской ответственности владельцев транспортных средств создано Белорусское бюро по транспортному страхованию, которое осуществляет свою деятельность в соответствии с Уставом, утвержденным Указом Президента Республики Беларусь от 1 декабря 1999 года № 701.</w:t>
      </w:r>
    </w:p>
    <w:p w:rsidR="001214AB" w:rsidRDefault="001214AB" w:rsidP="001C0843">
      <w:pPr>
        <w:widowControl w:val="0"/>
        <w:autoSpaceDE w:val="0"/>
        <w:autoSpaceDN w:val="0"/>
        <w:adjustRightInd w:val="0"/>
        <w:spacing w:after="0" w:line="240" w:lineRule="auto"/>
        <w:ind w:firstLine="709"/>
        <w:jc w:val="both"/>
        <w:rPr>
          <w:rFonts w:ascii="Times New Roman" w:hAnsi="Times New Roman" w:cs="Times New Roman"/>
          <w:sz w:val="28"/>
          <w:szCs w:val="28"/>
          <w:highlight w:val="yellow"/>
        </w:rPr>
      </w:pPr>
      <w:r>
        <w:rPr>
          <w:rFonts w:ascii="Times New Roman" w:hAnsi="Times New Roman" w:cs="Times New Roman"/>
          <w:sz w:val="28"/>
          <w:szCs w:val="28"/>
        </w:rPr>
        <w:t>В Республике Казахстан с</w:t>
      </w:r>
      <w:r w:rsidRPr="001214AB">
        <w:rPr>
          <w:rFonts w:ascii="Times New Roman" w:hAnsi="Times New Roman" w:cs="Times New Roman"/>
          <w:sz w:val="28"/>
          <w:szCs w:val="28"/>
        </w:rPr>
        <w:t xml:space="preserve"> 2007 года осуществляет деятельность ТОО </w:t>
      </w:r>
      <w:r w:rsidRPr="001214AB">
        <w:rPr>
          <w:rFonts w:ascii="Times New Roman" w:hAnsi="Times New Roman" w:cs="Times New Roman"/>
          <w:sz w:val="28"/>
          <w:szCs w:val="28"/>
        </w:rPr>
        <w:lastRenderedPageBreak/>
        <w:t>«Актуарное статистическое бюро». Основной функцией данной организации согласно Закону Республики Казахстан «О страховой деятельности» является формирование и ведение базы данных по страхованию</w:t>
      </w:r>
    </w:p>
    <w:p w:rsid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7C1F0B">
        <w:rPr>
          <w:rFonts w:ascii="Times New Roman" w:hAnsi="Times New Roman"/>
          <w:sz w:val="28"/>
          <w:szCs w:val="28"/>
        </w:rPr>
        <w:t>Усиливается роль административных требований по регулированию страховой деятельности.</w:t>
      </w:r>
    </w:p>
    <w:p w:rsidR="001214AB" w:rsidRDefault="001214AB" w:rsidP="001C0843">
      <w:pPr>
        <w:widowControl w:val="0"/>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Так, в Республике Беларусь с</w:t>
      </w:r>
      <w:r w:rsidRPr="001214AB">
        <w:rPr>
          <w:rFonts w:ascii="Times New Roman" w:hAnsi="Times New Roman"/>
          <w:sz w:val="28"/>
          <w:szCs w:val="28"/>
        </w:rPr>
        <w:t xml:space="preserve">огласно изменениям, внесенным в 2015 году </w:t>
      </w:r>
      <w:r>
        <w:rPr>
          <w:rFonts w:ascii="Times New Roman" w:hAnsi="Times New Roman"/>
          <w:sz w:val="28"/>
          <w:szCs w:val="28"/>
        </w:rPr>
        <w:t>в Указ</w:t>
      </w:r>
      <w:r w:rsidRPr="001214AB">
        <w:rPr>
          <w:rFonts w:ascii="Times New Roman" w:hAnsi="Times New Roman"/>
          <w:sz w:val="28"/>
          <w:szCs w:val="28"/>
        </w:rPr>
        <w:t xml:space="preserve"> Президента Республики Беларусь от 1 сентября 2010 года № 450 «О лицензировании отдельных видов деятельности», лицензия на осуществление страховой деятельности стала бессрочной, расширен перечень общих лицензионных требований и условий к соискателю лицензии на осуществление страховой деятельности.</w:t>
      </w:r>
    </w:p>
    <w:p w:rsidR="00DE206A" w:rsidRDefault="00DE206A" w:rsidP="001C0843">
      <w:pPr>
        <w:widowControl w:val="0"/>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 </w:t>
      </w:r>
      <w:r w:rsidRPr="007C1F0B">
        <w:rPr>
          <w:rFonts w:ascii="Times New Roman" w:hAnsi="Times New Roman"/>
          <w:sz w:val="28"/>
          <w:szCs w:val="28"/>
        </w:rPr>
        <w:t xml:space="preserve">Кыргызской Республике </w:t>
      </w:r>
      <w:r>
        <w:rPr>
          <w:rFonts w:ascii="Times New Roman" w:hAnsi="Times New Roman"/>
          <w:sz w:val="28"/>
          <w:szCs w:val="28"/>
        </w:rPr>
        <w:t>законодательно регламентирована</w:t>
      </w:r>
      <w:r w:rsidRPr="007C1F0B">
        <w:rPr>
          <w:rFonts w:ascii="Times New Roman" w:hAnsi="Times New Roman"/>
          <w:sz w:val="28"/>
          <w:szCs w:val="28"/>
        </w:rPr>
        <w:t xml:space="preserve"> страховая деятельность в соответствии с исламскими принципами страхования.</w:t>
      </w:r>
    </w:p>
    <w:p w:rsidR="00D530DF"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Страховую деятельность в Республике Таджикистан вправе осуществлять юридические лица, имеющие лицензию на данный вид деятельности. Страховые (перестраховочные) организации и брокеры лицензируются государственным уполномоченным органом (Министерство финансов Республики Таджикистан).</w:t>
      </w:r>
    </w:p>
    <w:p w:rsidR="00DE206A" w:rsidRP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Активно набирает обороты инвестиционная деятельность страхового рынка. </w:t>
      </w:r>
    </w:p>
    <w:p w:rsid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В соответствии с Законом Республики Армения «О страховании и страховой деятельности» страховые компании могут от своего имени и за свой счет осуществлять инвестиционную деятельность – покупать или другим образом приобретать, отчуждать акции, облигации и другие инвестиционные ценные бумаги.</w:t>
      </w:r>
    </w:p>
    <w:p w:rsidR="001214AB" w:rsidRDefault="001214AB"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1214AB">
        <w:rPr>
          <w:rFonts w:ascii="Times New Roman" w:hAnsi="Times New Roman" w:cs="Times New Roman"/>
          <w:sz w:val="28"/>
          <w:szCs w:val="28"/>
        </w:rPr>
        <w:t>Постановлением Совета Министров Республики Беларусь от 29 декабря 2006 года № 1750 утверждено Положение о порядке осуществления инвестиций и размещения средств страховых резервов страховыми организациями.</w:t>
      </w:r>
    </w:p>
    <w:p w:rsid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В Республике Молдова в соответствии </w:t>
      </w:r>
      <w:r w:rsidR="00210160">
        <w:rPr>
          <w:rFonts w:ascii="Times New Roman" w:hAnsi="Times New Roman" w:cs="Times New Roman"/>
          <w:sz w:val="28"/>
          <w:szCs w:val="28"/>
        </w:rPr>
        <w:t xml:space="preserve">с </w:t>
      </w:r>
      <w:r w:rsidRPr="00DE206A">
        <w:rPr>
          <w:rFonts w:ascii="Times New Roman" w:hAnsi="Times New Roman" w:cs="Times New Roman"/>
          <w:sz w:val="28"/>
          <w:szCs w:val="28"/>
        </w:rPr>
        <w:t>законодательными и нормативными актами на молдавском рынке страховщикам разрешено инвестировать в категории активов, которые допускаются покрывать и представлять страховые технические резервы и минимальную маржу платежеспособности страховщика.</w:t>
      </w:r>
    </w:p>
    <w:p w:rsidR="00DE206A" w:rsidRPr="00DE206A" w:rsidRDefault="000C530B"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 современном этапе а</w:t>
      </w:r>
      <w:r w:rsidR="00DE206A" w:rsidRPr="00DE206A">
        <w:rPr>
          <w:rFonts w:ascii="Times New Roman" w:hAnsi="Times New Roman" w:cs="Times New Roman"/>
          <w:sz w:val="28"/>
          <w:szCs w:val="28"/>
        </w:rPr>
        <w:t xml:space="preserve">ктуальными становятся антикризисные меры в сфере страхования направленные на повышение устойчивости страхового сектора. </w:t>
      </w:r>
    </w:p>
    <w:p w:rsidR="000B7016" w:rsidRDefault="000B7016"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0B7016">
        <w:rPr>
          <w:rFonts w:ascii="Times New Roman" w:hAnsi="Times New Roman" w:cs="Times New Roman"/>
          <w:sz w:val="28"/>
          <w:szCs w:val="28"/>
        </w:rPr>
        <w:t>Так,</w:t>
      </w:r>
      <w:r>
        <w:rPr>
          <w:rFonts w:ascii="Times New Roman" w:hAnsi="Times New Roman" w:cs="Times New Roman"/>
          <w:sz w:val="28"/>
          <w:szCs w:val="28"/>
        </w:rPr>
        <w:t xml:space="preserve"> в Республике Беларусь</w:t>
      </w:r>
      <w:r w:rsidRPr="000B7016">
        <w:rPr>
          <w:rFonts w:ascii="Times New Roman" w:hAnsi="Times New Roman" w:cs="Times New Roman"/>
          <w:sz w:val="28"/>
          <w:szCs w:val="28"/>
        </w:rPr>
        <w:t xml:space="preserve"> 14 апреля 2014 года Президентом Республики Беларусь подписан Указ № 165 «О внесении изменений и дополнений в указы Президента Республики Беларусь по вопросам страховой деятельности», которым, в частности, увеличены требования к капитализации страховых организаций.</w:t>
      </w:r>
    </w:p>
    <w:p w:rsidR="00DE206A" w:rsidRP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В Республике Казахстан постановлением Правительства Республики Казахстан от 27 августа 2014 года № 954 утверждена Концепция развития финансового сектора Республики Казахстан до 2030 года. Концепцией </w:t>
      </w:r>
      <w:r w:rsidRPr="00DE206A">
        <w:rPr>
          <w:rFonts w:ascii="Times New Roman" w:hAnsi="Times New Roman" w:cs="Times New Roman"/>
          <w:sz w:val="28"/>
          <w:szCs w:val="28"/>
        </w:rPr>
        <w:lastRenderedPageBreak/>
        <w:t xml:space="preserve">определены следующие антикризисные меры по повышению капитализации страховых </w:t>
      </w:r>
      <w:r w:rsidR="004A7537" w:rsidRPr="00DE206A">
        <w:rPr>
          <w:rFonts w:ascii="Times New Roman" w:hAnsi="Times New Roman" w:cs="Times New Roman"/>
          <w:sz w:val="28"/>
          <w:szCs w:val="28"/>
        </w:rPr>
        <w:t>организаций, снижению</w:t>
      </w:r>
      <w:r w:rsidRPr="00DE206A">
        <w:rPr>
          <w:rFonts w:ascii="Times New Roman" w:hAnsi="Times New Roman" w:cs="Times New Roman"/>
          <w:sz w:val="28"/>
          <w:szCs w:val="28"/>
        </w:rPr>
        <w:t xml:space="preserve"> риска недостаточности страховых резервов; повышению эффективности перестрахования, ликвидации и реорганизации страховых организаций.</w:t>
      </w:r>
    </w:p>
    <w:p w:rsid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Правительством Кыргызской Республики утвержден План действий Правительства Кыргызской Республики по реализации Программы Правительства Кыргызской Республики «Стабильность, доверие и новые возможности» на 2016 год.</w:t>
      </w:r>
    </w:p>
    <w:p w:rsidR="000B7016" w:rsidRPr="00DE206A" w:rsidRDefault="000B7016"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0B7016">
        <w:rPr>
          <w:rFonts w:ascii="Times New Roman" w:hAnsi="Times New Roman" w:cs="Times New Roman"/>
          <w:sz w:val="28"/>
          <w:szCs w:val="28"/>
        </w:rPr>
        <w:t xml:space="preserve">В </w:t>
      </w:r>
      <w:r>
        <w:rPr>
          <w:rFonts w:ascii="Times New Roman" w:hAnsi="Times New Roman" w:cs="Times New Roman"/>
          <w:sz w:val="28"/>
          <w:szCs w:val="28"/>
        </w:rPr>
        <w:t>Российской Федерации</w:t>
      </w:r>
      <w:r w:rsidRPr="000B7016">
        <w:rPr>
          <w:rFonts w:ascii="Times New Roman" w:hAnsi="Times New Roman" w:cs="Times New Roman"/>
          <w:sz w:val="28"/>
          <w:szCs w:val="28"/>
        </w:rPr>
        <w:t xml:space="preserve"> Банк</w:t>
      </w:r>
      <w:r>
        <w:rPr>
          <w:rFonts w:ascii="Times New Roman" w:hAnsi="Times New Roman" w:cs="Times New Roman"/>
          <w:sz w:val="28"/>
          <w:szCs w:val="28"/>
        </w:rPr>
        <w:t>ом</w:t>
      </w:r>
      <w:r w:rsidRPr="000B7016">
        <w:rPr>
          <w:rFonts w:ascii="Times New Roman" w:hAnsi="Times New Roman" w:cs="Times New Roman"/>
          <w:sz w:val="28"/>
          <w:szCs w:val="28"/>
        </w:rPr>
        <w:t xml:space="preserve"> России </w:t>
      </w:r>
      <w:r>
        <w:rPr>
          <w:rFonts w:ascii="Times New Roman" w:hAnsi="Times New Roman" w:cs="Times New Roman"/>
          <w:sz w:val="28"/>
          <w:szCs w:val="28"/>
        </w:rPr>
        <w:t xml:space="preserve">в </w:t>
      </w:r>
      <w:r w:rsidRPr="000B7016">
        <w:rPr>
          <w:rFonts w:ascii="Times New Roman" w:hAnsi="Times New Roman" w:cs="Times New Roman"/>
          <w:sz w:val="28"/>
          <w:szCs w:val="28"/>
        </w:rPr>
        <w:t>рамках работы повышени</w:t>
      </w:r>
      <w:r>
        <w:rPr>
          <w:rFonts w:ascii="Times New Roman" w:hAnsi="Times New Roman" w:cs="Times New Roman"/>
          <w:sz w:val="28"/>
          <w:szCs w:val="28"/>
        </w:rPr>
        <w:t xml:space="preserve">я </w:t>
      </w:r>
      <w:r w:rsidRPr="000B7016">
        <w:rPr>
          <w:rFonts w:ascii="Times New Roman" w:hAnsi="Times New Roman" w:cs="Times New Roman"/>
          <w:sz w:val="28"/>
          <w:szCs w:val="28"/>
        </w:rPr>
        <w:t>финансово</w:t>
      </w:r>
      <w:r>
        <w:rPr>
          <w:rFonts w:ascii="Times New Roman" w:hAnsi="Times New Roman" w:cs="Times New Roman"/>
          <w:sz w:val="28"/>
          <w:szCs w:val="28"/>
        </w:rPr>
        <w:t>й стабильности страхового рынка</w:t>
      </w:r>
      <w:r w:rsidRPr="000B7016">
        <w:rPr>
          <w:rFonts w:ascii="Times New Roman" w:hAnsi="Times New Roman" w:cs="Times New Roman"/>
          <w:sz w:val="28"/>
          <w:szCs w:val="28"/>
        </w:rPr>
        <w:t xml:space="preserve"> были осуществлены ряд регуляторных изменений, среди которых:</w:t>
      </w:r>
      <w:r w:rsidR="000C530B">
        <w:rPr>
          <w:rFonts w:ascii="Times New Roman" w:hAnsi="Times New Roman" w:cs="Times New Roman"/>
          <w:sz w:val="28"/>
          <w:szCs w:val="28"/>
        </w:rPr>
        <w:t xml:space="preserve"> </w:t>
      </w:r>
      <w:r w:rsidRPr="000B7016">
        <w:rPr>
          <w:rFonts w:ascii="Times New Roman" w:hAnsi="Times New Roman" w:cs="Times New Roman"/>
          <w:sz w:val="28"/>
          <w:szCs w:val="28"/>
        </w:rPr>
        <w:t>установление порядка расчета страховой организацией нормативного соотношения собственных средств (ка</w:t>
      </w:r>
      <w:r>
        <w:rPr>
          <w:rFonts w:ascii="Times New Roman" w:hAnsi="Times New Roman" w:cs="Times New Roman"/>
          <w:sz w:val="28"/>
          <w:szCs w:val="28"/>
        </w:rPr>
        <w:t xml:space="preserve">питала) и принятых обязательств; </w:t>
      </w:r>
      <w:r w:rsidRPr="000B7016">
        <w:rPr>
          <w:rFonts w:ascii="Times New Roman" w:hAnsi="Times New Roman" w:cs="Times New Roman"/>
          <w:sz w:val="28"/>
          <w:szCs w:val="28"/>
        </w:rPr>
        <w:t xml:space="preserve">определение порядка передачи страхового портфеля в случае применения к страховой организации мер по предупреждению </w:t>
      </w:r>
      <w:r>
        <w:rPr>
          <w:rFonts w:ascii="Times New Roman" w:hAnsi="Times New Roman" w:cs="Times New Roman"/>
          <w:sz w:val="28"/>
          <w:szCs w:val="28"/>
        </w:rPr>
        <w:t xml:space="preserve">банкротства или отзыва лицензии; </w:t>
      </w:r>
      <w:r w:rsidRPr="000B7016">
        <w:rPr>
          <w:rFonts w:ascii="Times New Roman" w:hAnsi="Times New Roman" w:cs="Times New Roman"/>
          <w:sz w:val="28"/>
          <w:szCs w:val="28"/>
        </w:rPr>
        <w:t>введение института специализированного депозитария, основной задачей которого является оперативное выявление нарушений страховой организацией требований законодательства</w:t>
      </w:r>
      <w:r>
        <w:rPr>
          <w:rFonts w:ascii="Times New Roman" w:hAnsi="Times New Roman" w:cs="Times New Roman"/>
          <w:sz w:val="28"/>
          <w:szCs w:val="28"/>
        </w:rPr>
        <w:t xml:space="preserve"> и др.</w:t>
      </w:r>
    </w:p>
    <w:p w:rsidR="00DE206A" w:rsidRP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Перестрахование приводит к улучшению финансового положения цедента путем уменьшения технических рисков и создает дополнительные возможности по страхованию. </w:t>
      </w:r>
    </w:p>
    <w:p w:rsidR="00D530DF" w:rsidRDefault="00011CEE"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в</w:t>
      </w:r>
      <w:r w:rsidR="00DE206A" w:rsidRPr="00DE206A">
        <w:rPr>
          <w:rFonts w:ascii="Times New Roman" w:hAnsi="Times New Roman" w:cs="Times New Roman"/>
          <w:sz w:val="28"/>
          <w:szCs w:val="28"/>
        </w:rPr>
        <w:t xml:space="preserve"> Республике Беларусь постановлением Совета Министров Республики Беларусь от 4 ноября 2006 года № 1463 создан государственный перестраховщик. В настоящее время прора</w:t>
      </w:r>
      <w:r w:rsidR="00210160">
        <w:rPr>
          <w:rFonts w:ascii="Times New Roman" w:hAnsi="Times New Roman" w:cs="Times New Roman"/>
          <w:sz w:val="28"/>
          <w:szCs w:val="28"/>
        </w:rPr>
        <w:t>батывается вопрос предоставления</w:t>
      </w:r>
      <w:r w:rsidR="00DE206A" w:rsidRPr="00DE206A">
        <w:rPr>
          <w:rFonts w:ascii="Times New Roman" w:hAnsi="Times New Roman" w:cs="Times New Roman"/>
          <w:sz w:val="28"/>
          <w:szCs w:val="28"/>
        </w:rPr>
        <w:t xml:space="preserve"> права страховщику при страховании экспортных рисков с поддержкой государства самостоятельно размещать риски в перестрахование.</w:t>
      </w:r>
    </w:p>
    <w:p w:rsidR="000B7016" w:rsidRDefault="000B7016"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Республике Молдова </w:t>
      </w:r>
      <w:r w:rsidRPr="000B7016">
        <w:rPr>
          <w:rFonts w:ascii="Times New Roman" w:hAnsi="Times New Roman" w:cs="Times New Roman"/>
          <w:sz w:val="28"/>
          <w:szCs w:val="28"/>
        </w:rPr>
        <w:t>страховая (перестраховочная) деятельность может осуществляться исключительно страховщиком (перестраховщиком) в форме акционерного общества, в том числе с иностранными инвестициями, обладающего соответствующей лицензией, выданной Национальной комиссией по финансовому рынку в соответствии с Законом от 21 декабря 2006 года</w:t>
      </w:r>
      <w:r w:rsidR="000C530B">
        <w:rPr>
          <w:rFonts w:ascii="Times New Roman" w:hAnsi="Times New Roman" w:cs="Times New Roman"/>
          <w:sz w:val="28"/>
          <w:szCs w:val="28"/>
        </w:rPr>
        <w:t xml:space="preserve">                    </w:t>
      </w:r>
      <w:r w:rsidRPr="000B7016">
        <w:rPr>
          <w:rFonts w:ascii="Times New Roman" w:hAnsi="Times New Roman" w:cs="Times New Roman"/>
          <w:sz w:val="28"/>
          <w:szCs w:val="28"/>
        </w:rPr>
        <w:t xml:space="preserve"> № 407-XVI «О страховании».</w:t>
      </w:r>
    </w:p>
    <w:p w:rsidR="00011CEE"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В Российской Федерации в целях дополнительной защиты имущественных интересов страхователей и обеспечения финансовой устойчивости страховщиков планируется создание Национальной перестраховочной компании в форме акционерного общества. При создании 100</w:t>
      </w:r>
      <w:r w:rsidR="00210160">
        <w:rPr>
          <w:rFonts w:ascii="Times New Roman" w:hAnsi="Times New Roman" w:cs="Times New Roman"/>
          <w:sz w:val="28"/>
          <w:szCs w:val="28"/>
        </w:rPr>
        <w:t xml:space="preserve"> </w:t>
      </w:r>
      <w:r w:rsidRPr="00DE206A">
        <w:rPr>
          <w:rFonts w:ascii="Times New Roman" w:hAnsi="Times New Roman" w:cs="Times New Roman"/>
          <w:sz w:val="28"/>
          <w:szCs w:val="28"/>
        </w:rPr>
        <w:t>% ее акций будет принадлежать Банку России.</w:t>
      </w:r>
    </w:p>
    <w:p w:rsidR="00DE206A"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Государства – участники СНГ вырабатывают и </w:t>
      </w:r>
      <w:r w:rsidR="007A5ACD">
        <w:rPr>
          <w:rFonts w:ascii="Times New Roman" w:hAnsi="Times New Roman" w:cs="Times New Roman"/>
          <w:sz w:val="28"/>
          <w:szCs w:val="28"/>
        </w:rPr>
        <w:t xml:space="preserve">совместно </w:t>
      </w:r>
      <w:r w:rsidRPr="00DE206A">
        <w:rPr>
          <w:rFonts w:ascii="Times New Roman" w:hAnsi="Times New Roman" w:cs="Times New Roman"/>
          <w:sz w:val="28"/>
          <w:szCs w:val="28"/>
        </w:rPr>
        <w:t xml:space="preserve">реализуют меры поддержки рынка страховых услуг: осуществляют либерализацию страхового рынка, создают благоприятный инвестиционный климат, обеспечивают финансовую устойчивость и прозрачность страховщиков, усиливают защиту прав и интересов потребителей страховых услуг, принимают меры по совершенствованию системы обязательного страхования и развитию добровольных продуктов страхования. </w:t>
      </w:r>
    </w:p>
    <w:p w:rsidR="00011CEE" w:rsidRPr="00011CEE" w:rsidRDefault="00011CEE"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Так, с</w:t>
      </w:r>
      <w:r w:rsidRPr="00011CEE">
        <w:rPr>
          <w:rFonts w:ascii="Times New Roman" w:hAnsi="Times New Roman" w:cs="Times New Roman"/>
          <w:sz w:val="28"/>
          <w:szCs w:val="28"/>
        </w:rPr>
        <w:t>оглашения, подписанные Республикой Арменией в рамках СНГ, способствуют укреплению сотрудничества и обмену опытом в сфере надзора, регулированию страховой и перестраховочной деятельности.</w:t>
      </w:r>
    </w:p>
    <w:p w:rsidR="00011CEE" w:rsidRDefault="00011CEE"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011CEE">
        <w:rPr>
          <w:rFonts w:ascii="Times New Roman" w:hAnsi="Times New Roman" w:cs="Times New Roman"/>
          <w:sz w:val="28"/>
          <w:szCs w:val="28"/>
        </w:rPr>
        <w:t>Развитие международных отношений Республики Беларусь в сфере страхования в рамках СНГ ориентировано на создание условий для взаимовыгодного сотрудничества на страховом рынке</w:t>
      </w:r>
      <w:r>
        <w:rPr>
          <w:rFonts w:ascii="Times New Roman" w:hAnsi="Times New Roman" w:cs="Times New Roman"/>
          <w:sz w:val="28"/>
          <w:szCs w:val="28"/>
        </w:rPr>
        <w:t>.</w:t>
      </w:r>
    </w:p>
    <w:p w:rsidR="00011CEE" w:rsidRDefault="00011CEE"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011CEE">
        <w:rPr>
          <w:rFonts w:ascii="Times New Roman" w:hAnsi="Times New Roman" w:cs="Times New Roman"/>
          <w:sz w:val="28"/>
          <w:szCs w:val="28"/>
        </w:rPr>
        <w:t xml:space="preserve">Укрепление взаимоотношений Кыргызской Республики с другими государствами – участниками СНГ способствует развитию </w:t>
      </w:r>
      <w:r>
        <w:rPr>
          <w:rFonts w:ascii="Times New Roman" w:hAnsi="Times New Roman" w:cs="Times New Roman"/>
          <w:sz w:val="28"/>
          <w:szCs w:val="28"/>
        </w:rPr>
        <w:t xml:space="preserve">и </w:t>
      </w:r>
      <w:r w:rsidRPr="00011CEE">
        <w:rPr>
          <w:rFonts w:ascii="Times New Roman" w:hAnsi="Times New Roman" w:cs="Times New Roman"/>
          <w:sz w:val="28"/>
          <w:szCs w:val="28"/>
        </w:rPr>
        <w:t>расширению страхового рынка, гармонизации национального законодательства, укреплению деловых связей между участниками страховых рынков, стимулированию развития финансово-экономических связей.</w:t>
      </w:r>
    </w:p>
    <w:p w:rsidR="00011CEE" w:rsidRPr="00DE206A" w:rsidRDefault="00011CEE"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011CEE">
        <w:rPr>
          <w:rFonts w:ascii="Times New Roman" w:hAnsi="Times New Roman" w:cs="Times New Roman"/>
          <w:sz w:val="28"/>
          <w:szCs w:val="28"/>
        </w:rPr>
        <w:t xml:space="preserve">Соглашения, подписанные </w:t>
      </w:r>
      <w:r w:rsidR="00210160">
        <w:rPr>
          <w:rFonts w:ascii="Times New Roman" w:hAnsi="Times New Roman" w:cs="Times New Roman"/>
          <w:sz w:val="28"/>
          <w:szCs w:val="28"/>
        </w:rPr>
        <w:t>Республикой Таджикистан</w:t>
      </w:r>
      <w:r w:rsidRPr="00011CEE">
        <w:rPr>
          <w:rFonts w:ascii="Times New Roman" w:hAnsi="Times New Roman" w:cs="Times New Roman"/>
          <w:sz w:val="28"/>
          <w:szCs w:val="28"/>
        </w:rPr>
        <w:t xml:space="preserve"> в рамках СНГ, способству</w:t>
      </w:r>
      <w:r w:rsidR="007A5ACD">
        <w:rPr>
          <w:rFonts w:ascii="Times New Roman" w:hAnsi="Times New Roman" w:cs="Times New Roman"/>
          <w:sz w:val="28"/>
          <w:szCs w:val="28"/>
        </w:rPr>
        <w:t>ю</w:t>
      </w:r>
      <w:r w:rsidRPr="00011CEE">
        <w:rPr>
          <w:rFonts w:ascii="Times New Roman" w:hAnsi="Times New Roman" w:cs="Times New Roman"/>
          <w:sz w:val="28"/>
          <w:szCs w:val="28"/>
        </w:rPr>
        <w:t xml:space="preserve">т развитию сотрудничества в страховой деятельности и обмену опытом в сфере надзора, регулированию </w:t>
      </w:r>
      <w:r>
        <w:rPr>
          <w:rFonts w:ascii="Times New Roman" w:hAnsi="Times New Roman" w:cs="Times New Roman"/>
          <w:sz w:val="28"/>
          <w:szCs w:val="28"/>
        </w:rPr>
        <w:t>рынка страховых/перестраховочных услуг.</w:t>
      </w:r>
    </w:p>
    <w:p w:rsidR="00011CEE" w:rsidRDefault="00DE206A"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E206A">
        <w:rPr>
          <w:rFonts w:ascii="Times New Roman" w:hAnsi="Times New Roman" w:cs="Times New Roman"/>
          <w:sz w:val="28"/>
          <w:szCs w:val="28"/>
        </w:rPr>
        <w:t xml:space="preserve">Особую актуальность имеет развитие сотрудничества органов страхового надзора государств – участников СНГ в рамках Межгосударственного координационного совета руководителей органов страхового надзора государств – участников СНГ. Это обусловлено глобализацией страхового рынка, появлением новых страховых и перестраховочных продуктов, новых механизмов регламентирования и надзора страховой (перестраховочной) деятельности. </w:t>
      </w:r>
    </w:p>
    <w:p w:rsidR="00011CEE" w:rsidRDefault="00011CEE"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011CEE">
        <w:rPr>
          <w:rFonts w:ascii="Times New Roman" w:hAnsi="Times New Roman" w:cs="Times New Roman"/>
          <w:sz w:val="28"/>
          <w:szCs w:val="28"/>
        </w:rPr>
        <w:t xml:space="preserve">Для создания регионального страхового рынка целесообразно </w:t>
      </w:r>
      <w:r w:rsidR="00036529">
        <w:rPr>
          <w:rFonts w:ascii="Times New Roman" w:hAnsi="Times New Roman" w:cs="Times New Roman"/>
          <w:sz w:val="28"/>
          <w:szCs w:val="28"/>
        </w:rPr>
        <w:t>продолжать вырабатывать</w:t>
      </w:r>
      <w:r>
        <w:rPr>
          <w:rFonts w:ascii="Times New Roman" w:hAnsi="Times New Roman" w:cs="Times New Roman"/>
          <w:sz w:val="28"/>
          <w:szCs w:val="28"/>
        </w:rPr>
        <w:t xml:space="preserve"> </w:t>
      </w:r>
      <w:r w:rsidR="00210160">
        <w:rPr>
          <w:rFonts w:ascii="Times New Roman" w:hAnsi="Times New Roman" w:cs="Times New Roman"/>
          <w:sz w:val="28"/>
          <w:szCs w:val="28"/>
        </w:rPr>
        <w:t>с участием с</w:t>
      </w:r>
      <w:r w:rsidR="00DE206A" w:rsidRPr="00DE206A">
        <w:rPr>
          <w:rFonts w:ascii="Times New Roman" w:hAnsi="Times New Roman" w:cs="Times New Roman"/>
          <w:sz w:val="28"/>
          <w:szCs w:val="28"/>
        </w:rPr>
        <w:t>овета согласованные подходы</w:t>
      </w:r>
      <w:r w:rsidR="00036529">
        <w:rPr>
          <w:rFonts w:ascii="Times New Roman" w:hAnsi="Times New Roman" w:cs="Times New Roman"/>
          <w:sz w:val="28"/>
          <w:szCs w:val="28"/>
        </w:rPr>
        <w:t xml:space="preserve"> по</w:t>
      </w:r>
      <w:r w:rsidR="00036529" w:rsidRPr="00036529">
        <w:t xml:space="preserve"> </w:t>
      </w:r>
      <w:r w:rsidR="00036529">
        <w:rPr>
          <w:rFonts w:ascii="Times New Roman" w:hAnsi="Times New Roman" w:cs="Times New Roman"/>
          <w:sz w:val="28"/>
          <w:szCs w:val="28"/>
        </w:rPr>
        <w:t>надзору</w:t>
      </w:r>
      <w:r w:rsidR="00036529" w:rsidRPr="00036529">
        <w:rPr>
          <w:rFonts w:ascii="Times New Roman" w:hAnsi="Times New Roman" w:cs="Times New Roman"/>
          <w:sz w:val="28"/>
          <w:szCs w:val="28"/>
        </w:rPr>
        <w:t xml:space="preserve"> за страхо</w:t>
      </w:r>
      <w:r w:rsidR="00036529">
        <w:rPr>
          <w:rFonts w:ascii="Times New Roman" w:hAnsi="Times New Roman" w:cs="Times New Roman"/>
          <w:sz w:val="28"/>
          <w:szCs w:val="28"/>
        </w:rPr>
        <w:t>вой деятельностью, регулированию</w:t>
      </w:r>
      <w:r w:rsidR="00036529" w:rsidRPr="00036529">
        <w:rPr>
          <w:rFonts w:ascii="Times New Roman" w:hAnsi="Times New Roman" w:cs="Times New Roman"/>
          <w:sz w:val="28"/>
          <w:szCs w:val="28"/>
        </w:rPr>
        <w:t xml:space="preserve"> деят</w:t>
      </w:r>
      <w:r w:rsidR="00036529">
        <w:rPr>
          <w:rFonts w:ascii="Times New Roman" w:hAnsi="Times New Roman" w:cs="Times New Roman"/>
          <w:sz w:val="28"/>
          <w:szCs w:val="28"/>
        </w:rPr>
        <w:t>ельности страховых посредников</w:t>
      </w:r>
      <w:r w:rsidR="007A5ACD">
        <w:rPr>
          <w:rFonts w:ascii="Times New Roman" w:hAnsi="Times New Roman" w:cs="Times New Roman"/>
          <w:sz w:val="28"/>
          <w:szCs w:val="28"/>
        </w:rPr>
        <w:t>,</w:t>
      </w:r>
      <w:r w:rsidR="00036529">
        <w:rPr>
          <w:rFonts w:ascii="Times New Roman" w:hAnsi="Times New Roman" w:cs="Times New Roman"/>
          <w:sz w:val="28"/>
          <w:szCs w:val="28"/>
        </w:rPr>
        <w:t xml:space="preserve"> </w:t>
      </w:r>
      <w:r w:rsidR="00036529" w:rsidRPr="00036529">
        <w:rPr>
          <w:rFonts w:ascii="Times New Roman" w:hAnsi="Times New Roman" w:cs="Times New Roman"/>
          <w:sz w:val="28"/>
          <w:szCs w:val="28"/>
        </w:rPr>
        <w:t>совершенствовани</w:t>
      </w:r>
      <w:r w:rsidR="00036529">
        <w:rPr>
          <w:rFonts w:ascii="Times New Roman" w:hAnsi="Times New Roman" w:cs="Times New Roman"/>
          <w:sz w:val="28"/>
          <w:szCs w:val="28"/>
        </w:rPr>
        <w:t>ю</w:t>
      </w:r>
      <w:r w:rsidR="00036529" w:rsidRPr="00036529">
        <w:rPr>
          <w:rFonts w:ascii="Times New Roman" w:hAnsi="Times New Roman" w:cs="Times New Roman"/>
          <w:sz w:val="28"/>
          <w:szCs w:val="28"/>
        </w:rPr>
        <w:t xml:space="preserve"> требований финансовой устойчивости и платежеспособности страховых организаций</w:t>
      </w:r>
      <w:r w:rsidR="007A5ACD">
        <w:rPr>
          <w:rFonts w:ascii="Times New Roman" w:hAnsi="Times New Roman" w:cs="Times New Roman"/>
          <w:sz w:val="28"/>
          <w:szCs w:val="28"/>
        </w:rPr>
        <w:t>.</w:t>
      </w:r>
      <w:r w:rsidR="00036529">
        <w:rPr>
          <w:rFonts w:ascii="Times New Roman" w:hAnsi="Times New Roman" w:cs="Times New Roman"/>
          <w:sz w:val="28"/>
          <w:szCs w:val="28"/>
        </w:rPr>
        <w:t xml:space="preserve"> </w:t>
      </w:r>
      <w:r w:rsidR="007A5ACD">
        <w:rPr>
          <w:rFonts w:ascii="Times New Roman" w:hAnsi="Times New Roman" w:cs="Times New Roman"/>
          <w:sz w:val="28"/>
          <w:szCs w:val="28"/>
        </w:rPr>
        <w:t>П</w:t>
      </w:r>
      <w:r w:rsidR="00036529">
        <w:rPr>
          <w:rFonts w:ascii="Times New Roman" w:hAnsi="Times New Roman" w:cs="Times New Roman"/>
          <w:sz w:val="28"/>
          <w:szCs w:val="28"/>
        </w:rPr>
        <w:t>роведени</w:t>
      </w:r>
      <w:r w:rsidR="007A5ACD">
        <w:rPr>
          <w:rFonts w:ascii="Times New Roman" w:hAnsi="Times New Roman" w:cs="Times New Roman"/>
          <w:sz w:val="28"/>
          <w:szCs w:val="28"/>
        </w:rPr>
        <w:t>е</w:t>
      </w:r>
      <w:r w:rsidR="00036529" w:rsidRPr="00036529">
        <w:rPr>
          <w:rFonts w:ascii="Times New Roman" w:hAnsi="Times New Roman" w:cs="Times New Roman"/>
          <w:sz w:val="28"/>
          <w:szCs w:val="28"/>
        </w:rPr>
        <w:t xml:space="preserve"> совместных мероприятий, </w:t>
      </w:r>
      <w:r w:rsidR="007A5ACD">
        <w:rPr>
          <w:rFonts w:ascii="Times New Roman" w:hAnsi="Times New Roman" w:cs="Times New Roman"/>
          <w:sz w:val="28"/>
          <w:szCs w:val="28"/>
        </w:rPr>
        <w:t>ориентированных</w:t>
      </w:r>
      <w:r w:rsidR="00036529" w:rsidRPr="00036529">
        <w:rPr>
          <w:rFonts w:ascii="Times New Roman" w:hAnsi="Times New Roman" w:cs="Times New Roman"/>
          <w:sz w:val="28"/>
          <w:szCs w:val="28"/>
        </w:rPr>
        <w:t xml:space="preserve"> на гармонизацию </w:t>
      </w:r>
      <w:r w:rsidR="007A5ACD">
        <w:rPr>
          <w:rFonts w:ascii="Times New Roman" w:hAnsi="Times New Roman" w:cs="Times New Roman"/>
          <w:sz w:val="28"/>
          <w:szCs w:val="28"/>
        </w:rPr>
        <w:t xml:space="preserve">страхового </w:t>
      </w:r>
      <w:r w:rsidR="00036529" w:rsidRPr="00036529">
        <w:rPr>
          <w:rFonts w:ascii="Times New Roman" w:hAnsi="Times New Roman" w:cs="Times New Roman"/>
          <w:sz w:val="28"/>
          <w:szCs w:val="28"/>
        </w:rPr>
        <w:t xml:space="preserve">законодательства, </w:t>
      </w:r>
      <w:r w:rsidR="007A5ACD">
        <w:rPr>
          <w:rFonts w:ascii="Times New Roman" w:hAnsi="Times New Roman" w:cs="Times New Roman"/>
          <w:sz w:val="28"/>
          <w:szCs w:val="28"/>
        </w:rPr>
        <w:t xml:space="preserve">в рамках </w:t>
      </w:r>
      <w:r w:rsidR="00036529" w:rsidRPr="00036529">
        <w:rPr>
          <w:rFonts w:ascii="Times New Roman" w:hAnsi="Times New Roman" w:cs="Times New Roman"/>
          <w:sz w:val="28"/>
          <w:szCs w:val="28"/>
        </w:rPr>
        <w:t>СНГ</w:t>
      </w:r>
      <w:r w:rsidR="007A5ACD">
        <w:rPr>
          <w:rFonts w:ascii="Times New Roman" w:hAnsi="Times New Roman" w:cs="Times New Roman"/>
          <w:sz w:val="28"/>
          <w:szCs w:val="28"/>
        </w:rPr>
        <w:t>,</w:t>
      </w:r>
      <w:r w:rsidR="00036529">
        <w:rPr>
          <w:rFonts w:ascii="Times New Roman" w:hAnsi="Times New Roman" w:cs="Times New Roman"/>
          <w:sz w:val="28"/>
          <w:szCs w:val="28"/>
        </w:rPr>
        <w:t xml:space="preserve"> </w:t>
      </w:r>
      <w:r w:rsidR="00036529" w:rsidRPr="00036529">
        <w:rPr>
          <w:rFonts w:ascii="Times New Roman" w:hAnsi="Times New Roman" w:cs="Times New Roman"/>
          <w:sz w:val="28"/>
          <w:szCs w:val="28"/>
        </w:rPr>
        <w:t>сближени</w:t>
      </w:r>
      <w:r w:rsidR="007A5ACD">
        <w:rPr>
          <w:rFonts w:ascii="Times New Roman" w:hAnsi="Times New Roman" w:cs="Times New Roman"/>
          <w:sz w:val="28"/>
          <w:szCs w:val="28"/>
        </w:rPr>
        <w:t>е</w:t>
      </w:r>
      <w:r w:rsidR="00036529" w:rsidRPr="00036529">
        <w:rPr>
          <w:rFonts w:ascii="Times New Roman" w:hAnsi="Times New Roman" w:cs="Times New Roman"/>
          <w:sz w:val="28"/>
          <w:szCs w:val="28"/>
        </w:rPr>
        <w:t xml:space="preserve"> требований по защите прав и интересов потребителей страховых услуг, принципов определения платежеспособности и финансовой устойчивости страховых (перестраховочных) организаций</w:t>
      </w:r>
      <w:r w:rsidR="00210160">
        <w:rPr>
          <w:rFonts w:ascii="Times New Roman" w:hAnsi="Times New Roman" w:cs="Times New Roman"/>
          <w:sz w:val="28"/>
          <w:szCs w:val="28"/>
        </w:rPr>
        <w:t>,</w:t>
      </w:r>
      <w:r w:rsidR="007A5ACD">
        <w:rPr>
          <w:rFonts w:ascii="Times New Roman" w:hAnsi="Times New Roman" w:cs="Times New Roman"/>
          <w:sz w:val="28"/>
          <w:szCs w:val="28"/>
        </w:rPr>
        <w:t xml:space="preserve"> также подтвердило свою актуальность</w:t>
      </w:r>
      <w:r w:rsidR="00036529" w:rsidRPr="00036529">
        <w:rPr>
          <w:rFonts w:ascii="Times New Roman" w:hAnsi="Times New Roman" w:cs="Times New Roman"/>
          <w:sz w:val="28"/>
          <w:szCs w:val="28"/>
        </w:rPr>
        <w:t>.</w:t>
      </w:r>
      <w:r w:rsidR="00DE206A" w:rsidRPr="00DE206A">
        <w:rPr>
          <w:rFonts w:ascii="Times New Roman" w:hAnsi="Times New Roman" w:cs="Times New Roman"/>
          <w:sz w:val="28"/>
          <w:szCs w:val="28"/>
        </w:rPr>
        <w:t xml:space="preserve"> </w:t>
      </w:r>
    </w:p>
    <w:p w:rsidR="00036529" w:rsidRDefault="008F7CB7" w:rsidP="001C0843">
      <w:pPr>
        <w:widowControl w:val="0"/>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Предлагаемые меры обеспечат финансовую устойчивость и надежность страхования, ускорят сближение требований по защите прав и интересов потребителей страховых услуг, усилят национальный перестраховочный и инвестиционный потенциал рынка страховых услуг в интересах эффективного стимулирования развития экономики государств – участников СНГ. </w:t>
      </w:r>
    </w:p>
    <w:p w:rsidR="004C35F8" w:rsidRPr="00F744C0" w:rsidRDefault="004C35F8" w:rsidP="001C0843">
      <w:pPr>
        <w:widowControl w:val="0"/>
        <w:autoSpaceDE w:val="0"/>
        <w:autoSpaceDN w:val="0"/>
        <w:adjustRightInd w:val="0"/>
        <w:spacing w:after="0" w:line="240" w:lineRule="auto"/>
        <w:ind w:firstLine="709"/>
        <w:jc w:val="both"/>
        <w:rPr>
          <w:rFonts w:ascii="Times New Roman CYR" w:hAnsi="Times New Roman CYR" w:cs="Times New Roman CYR"/>
          <w:sz w:val="28"/>
          <w:szCs w:val="28"/>
        </w:rPr>
      </w:pPr>
    </w:p>
    <w:sectPr w:rsidR="004C35F8" w:rsidRPr="00F744C0" w:rsidSect="00843363">
      <w:headerReference w:type="default" r:id="rId10"/>
      <w:pgSz w:w="11906" w:h="16838" w:code="9"/>
      <w:pgMar w:top="1134" w:right="707" w:bottom="1134"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4C7" w:rsidRDefault="007064C7" w:rsidP="00EA1615">
      <w:pPr>
        <w:spacing w:after="0" w:line="240" w:lineRule="auto"/>
      </w:pPr>
      <w:r>
        <w:separator/>
      </w:r>
    </w:p>
  </w:endnote>
  <w:endnote w:type="continuationSeparator" w:id="0">
    <w:p w:rsidR="007064C7" w:rsidRDefault="007064C7" w:rsidP="00EA16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Baltica">
    <w:altName w:val="Times New Roman"/>
    <w:panose1 w:val="00000000000000000000"/>
    <w:charset w:val="00"/>
    <w:family w:val="roman"/>
    <w:notTrueType/>
    <w:pitch w:val="variable"/>
    <w:sig w:usb0="00000003" w:usb1="00000000" w:usb2="00000000" w:usb3="00000000" w:csb0="00000001" w:csb1="00000000"/>
  </w:font>
  <w:font w:name="Times Armenian">
    <w:altName w:val="Times New Roman"/>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4C7" w:rsidRDefault="007064C7" w:rsidP="00EA1615">
      <w:pPr>
        <w:spacing w:after="0" w:line="240" w:lineRule="auto"/>
      </w:pPr>
      <w:r>
        <w:separator/>
      </w:r>
    </w:p>
  </w:footnote>
  <w:footnote w:type="continuationSeparator" w:id="0">
    <w:p w:rsidR="007064C7" w:rsidRDefault="007064C7" w:rsidP="00EA16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0012974"/>
      <w:docPartObj>
        <w:docPartGallery w:val="Page Numbers (Top of Page)"/>
        <w:docPartUnique/>
      </w:docPartObj>
    </w:sdtPr>
    <w:sdtEndPr/>
    <w:sdtContent>
      <w:p w:rsidR="00554448" w:rsidRDefault="00554448">
        <w:pPr>
          <w:pStyle w:val="a3"/>
          <w:jc w:val="center"/>
        </w:pPr>
        <w:r>
          <w:fldChar w:fldCharType="begin"/>
        </w:r>
        <w:r>
          <w:instrText>PAGE   \* MERGEFORMAT</w:instrText>
        </w:r>
        <w:r>
          <w:fldChar w:fldCharType="separate"/>
        </w:r>
        <w:r w:rsidR="00F96C27">
          <w:rPr>
            <w:noProof/>
          </w:rPr>
          <w:t>3</w:t>
        </w:r>
        <w:r>
          <w:fldChar w:fldCharType="end"/>
        </w:r>
      </w:p>
    </w:sdtContent>
  </w:sdt>
  <w:p w:rsidR="00554448" w:rsidRDefault="0055444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1">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2">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3">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4">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5">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6">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7">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lvl w:ilvl="8">
      <w:start w:val="1"/>
      <w:numFmt w:val="bullet"/>
      <w:lvlText w:val="-"/>
      <w:lvlJc w:val="left"/>
      <w:rPr>
        <w:rFonts w:ascii="Times New Roman" w:hAnsi="Times New Roman" w:cs="Times New Roman"/>
        <w:b w:val="0"/>
        <w:bCs w:val="0"/>
        <w:i w:val="0"/>
        <w:iCs w:val="0"/>
        <w:smallCaps w:val="0"/>
        <w:strike w:val="0"/>
        <w:color w:val="000000"/>
        <w:spacing w:val="2"/>
        <w:w w:val="100"/>
        <w:position w:val="0"/>
        <w:sz w:val="21"/>
        <w:szCs w:val="21"/>
        <w:u w:val="none"/>
      </w:rPr>
    </w:lvl>
  </w:abstractNum>
  <w:abstractNum w:abstractNumId="2" w15:restartNumberingAfterBreak="0">
    <w:nsid w:val="00E03B18"/>
    <w:multiLevelType w:val="hybridMultilevel"/>
    <w:tmpl w:val="B1246720"/>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86256A"/>
    <w:multiLevelType w:val="multilevel"/>
    <w:tmpl w:val="FE6894F6"/>
    <w:lvl w:ilvl="0">
      <w:start w:val="2005"/>
      <w:numFmt w:val="bullet"/>
      <w:lvlText w:val=""/>
      <w:lvlJc w:val="left"/>
      <w:pPr>
        <w:tabs>
          <w:tab w:val="num" w:pos="1069"/>
        </w:tabs>
        <w:ind w:left="1069" w:hanging="360"/>
      </w:pPr>
      <w:rPr>
        <w:rFonts w:ascii="Symbol" w:eastAsia="Times New Roman" w:hAnsi="Symbol" w:cs="Times New Roman" w:hint="default"/>
      </w:rPr>
    </w:lvl>
    <w:lvl w:ilvl="1" w:tentative="1">
      <w:start w:val="1"/>
      <w:numFmt w:val="bullet"/>
      <w:lvlText w:val="o"/>
      <w:lvlJc w:val="left"/>
      <w:pPr>
        <w:tabs>
          <w:tab w:val="num" w:pos="1789"/>
        </w:tabs>
        <w:ind w:left="1789" w:hanging="360"/>
      </w:pPr>
      <w:rPr>
        <w:rFonts w:ascii="Courier New" w:hAnsi="Courier New"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4" w15:restartNumberingAfterBreak="0">
    <w:nsid w:val="07C53CA1"/>
    <w:multiLevelType w:val="multilevel"/>
    <w:tmpl w:val="71926C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F7D93"/>
    <w:multiLevelType w:val="singleLevel"/>
    <w:tmpl w:val="6AA47BB6"/>
    <w:lvl w:ilvl="0">
      <w:start w:val="5"/>
      <w:numFmt w:val="bullet"/>
      <w:lvlText w:val="-"/>
      <w:lvlJc w:val="left"/>
      <w:pPr>
        <w:tabs>
          <w:tab w:val="num" w:pos="405"/>
        </w:tabs>
        <w:ind w:left="405" w:hanging="360"/>
      </w:pPr>
      <w:rPr>
        <w:rFonts w:hint="default"/>
      </w:rPr>
    </w:lvl>
  </w:abstractNum>
  <w:abstractNum w:abstractNumId="6" w15:restartNumberingAfterBreak="0">
    <w:nsid w:val="0DFD56DC"/>
    <w:multiLevelType w:val="hybridMultilevel"/>
    <w:tmpl w:val="DCF415CC"/>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E92275"/>
    <w:multiLevelType w:val="hybridMultilevel"/>
    <w:tmpl w:val="5462ADDE"/>
    <w:lvl w:ilvl="0" w:tplc="ACC817E0">
      <w:start w:val="1"/>
      <w:numFmt w:val="decimal"/>
      <w:lvlText w:val="%1)"/>
      <w:lvlJc w:val="left"/>
      <w:pPr>
        <w:tabs>
          <w:tab w:val="num" w:pos="870"/>
        </w:tabs>
        <w:ind w:left="870" w:hanging="360"/>
      </w:pPr>
      <w:rPr>
        <w:rFonts w:hint="default"/>
      </w:rPr>
    </w:lvl>
    <w:lvl w:ilvl="1" w:tplc="04190019" w:tentative="1">
      <w:start w:val="1"/>
      <w:numFmt w:val="lowerLetter"/>
      <w:lvlText w:val="%2."/>
      <w:lvlJc w:val="left"/>
      <w:pPr>
        <w:tabs>
          <w:tab w:val="num" w:pos="1590"/>
        </w:tabs>
        <w:ind w:left="1590" w:hanging="360"/>
      </w:pPr>
    </w:lvl>
    <w:lvl w:ilvl="2" w:tplc="0419001B" w:tentative="1">
      <w:start w:val="1"/>
      <w:numFmt w:val="lowerRoman"/>
      <w:lvlText w:val="%3."/>
      <w:lvlJc w:val="right"/>
      <w:pPr>
        <w:tabs>
          <w:tab w:val="num" w:pos="2310"/>
        </w:tabs>
        <w:ind w:left="2310" w:hanging="180"/>
      </w:pPr>
    </w:lvl>
    <w:lvl w:ilvl="3" w:tplc="0419000F" w:tentative="1">
      <w:start w:val="1"/>
      <w:numFmt w:val="decimal"/>
      <w:lvlText w:val="%4."/>
      <w:lvlJc w:val="left"/>
      <w:pPr>
        <w:tabs>
          <w:tab w:val="num" w:pos="3030"/>
        </w:tabs>
        <w:ind w:left="3030" w:hanging="360"/>
      </w:pPr>
    </w:lvl>
    <w:lvl w:ilvl="4" w:tplc="04190019" w:tentative="1">
      <w:start w:val="1"/>
      <w:numFmt w:val="lowerLetter"/>
      <w:lvlText w:val="%5."/>
      <w:lvlJc w:val="left"/>
      <w:pPr>
        <w:tabs>
          <w:tab w:val="num" w:pos="3750"/>
        </w:tabs>
        <w:ind w:left="3750" w:hanging="360"/>
      </w:pPr>
    </w:lvl>
    <w:lvl w:ilvl="5" w:tplc="0419001B" w:tentative="1">
      <w:start w:val="1"/>
      <w:numFmt w:val="lowerRoman"/>
      <w:lvlText w:val="%6."/>
      <w:lvlJc w:val="right"/>
      <w:pPr>
        <w:tabs>
          <w:tab w:val="num" w:pos="4470"/>
        </w:tabs>
        <w:ind w:left="4470" w:hanging="180"/>
      </w:pPr>
    </w:lvl>
    <w:lvl w:ilvl="6" w:tplc="0419000F" w:tentative="1">
      <w:start w:val="1"/>
      <w:numFmt w:val="decimal"/>
      <w:lvlText w:val="%7."/>
      <w:lvlJc w:val="left"/>
      <w:pPr>
        <w:tabs>
          <w:tab w:val="num" w:pos="5190"/>
        </w:tabs>
        <w:ind w:left="5190" w:hanging="360"/>
      </w:pPr>
    </w:lvl>
    <w:lvl w:ilvl="7" w:tplc="04190019" w:tentative="1">
      <w:start w:val="1"/>
      <w:numFmt w:val="lowerLetter"/>
      <w:lvlText w:val="%8."/>
      <w:lvlJc w:val="left"/>
      <w:pPr>
        <w:tabs>
          <w:tab w:val="num" w:pos="5910"/>
        </w:tabs>
        <w:ind w:left="5910" w:hanging="360"/>
      </w:pPr>
    </w:lvl>
    <w:lvl w:ilvl="8" w:tplc="0419001B" w:tentative="1">
      <w:start w:val="1"/>
      <w:numFmt w:val="lowerRoman"/>
      <w:lvlText w:val="%9."/>
      <w:lvlJc w:val="right"/>
      <w:pPr>
        <w:tabs>
          <w:tab w:val="num" w:pos="6630"/>
        </w:tabs>
        <w:ind w:left="6630" w:hanging="180"/>
      </w:pPr>
    </w:lvl>
  </w:abstractNum>
  <w:abstractNum w:abstractNumId="8" w15:restartNumberingAfterBreak="0">
    <w:nsid w:val="13F718DA"/>
    <w:multiLevelType w:val="singleLevel"/>
    <w:tmpl w:val="18C2170C"/>
    <w:lvl w:ilvl="0">
      <w:start w:val="3"/>
      <w:numFmt w:val="decimal"/>
      <w:lvlText w:val="%1"/>
      <w:lvlJc w:val="left"/>
      <w:pPr>
        <w:tabs>
          <w:tab w:val="num" w:pos="360"/>
        </w:tabs>
        <w:ind w:left="360" w:hanging="360"/>
      </w:pPr>
      <w:rPr>
        <w:rFonts w:hint="default"/>
      </w:rPr>
    </w:lvl>
  </w:abstractNum>
  <w:abstractNum w:abstractNumId="9" w15:restartNumberingAfterBreak="0">
    <w:nsid w:val="19B85212"/>
    <w:multiLevelType w:val="hybridMultilevel"/>
    <w:tmpl w:val="3CB2FC6C"/>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ACC3484"/>
    <w:multiLevelType w:val="singleLevel"/>
    <w:tmpl w:val="04190011"/>
    <w:lvl w:ilvl="0">
      <w:start w:val="2"/>
      <w:numFmt w:val="decimal"/>
      <w:lvlText w:val="%1)"/>
      <w:lvlJc w:val="left"/>
      <w:pPr>
        <w:tabs>
          <w:tab w:val="num" w:pos="360"/>
        </w:tabs>
        <w:ind w:left="360" w:hanging="360"/>
      </w:pPr>
      <w:rPr>
        <w:rFonts w:hint="default"/>
      </w:rPr>
    </w:lvl>
  </w:abstractNum>
  <w:abstractNum w:abstractNumId="11" w15:restartNumberingAfterBreak="0">
    <w:nsid w:val="1CEA7E2C"/>
    <w:multiLevelType w:val="multilevel"/>
    <w:tmpl w:val="7CC884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D2133AC"/>
    <w:multiLevelType w:val="singleLevel"/>
    <w:tmpl w:val="FA02C17C"/>
    <w:lvl w:ilvl="0">
      <w:start w:val="1"/>
      <w:numFmt w:val="decimal"/>
      <w:lvlText w:val="%1"/>
      <w:lvlJc w:val="left"/>
      <w:pPr>
        <w:tabs>
          <w:tab w:val="num" w:pos="360"/>
        </w:tabs>
        <w:ind w:left="360" w:hanging="360"/>
      </w:pPr>
      <w:rPr>
        <w:rFonts w:hint="default"/>
      </w:rPr>
    </w:lvl>
  </w:abstractNum>
  <w:abstractNum w:abstractNumId="13" w15:restartNumberingAfterBreak="0">
    <w:nsid w:val="25A31B6B"/>
    <w:multiLevelType w:val="singleLevel"/>
    <w:tmpl w:val="04190011"/>
    <w:lvl w:ilvl="0">
      <w:start w:val="3"/>
      <w:numFmt w:val="decimal"/>
      <w:lvlText w:val="%1)"/>
      <w:lvlJc w:val="left"/>
      <w:pPr>
        <w:tabs>
          <w:tab w:val="num" w:pos="360"/>
        </w:tabs>
        <w:ind w:left="360" w:hanging="360"/>
      </w:pPr>
      <w:rPr>
        <w:rFonts w:hint="default"/>
      </w:rPr>
    </w:lvl>
  </w:abstractNum>
  <w:abstractNum w:abstractNumId="14" w15:restartNumberingAfterBreak="0">
    <w:nsid w:val="289A452D"/>
    <w:multiLevelType w:val="hybridMultilevel"/>
    <w:tmpl w:val="AC245EA6"/>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B5203D"/>
    <w:multiLevelType w:val="singleLevel"/>
    <w:tmpl w:val="04190011"/>
    <w:lvl w:ilvl="0">
      <w:start w:val="1"/>
      <w:numFmt w:val="decimal"/>
      <w:lvlText w:val="%1)"/>
      <w:lvlJc w:val="left"/>
      <w:pPr>
        <w:tabs>
          <w:tab w:val="num" w:pos="360"/>
        </w:tabs>
        <w:ind w:left="360" w:hanging="360"/>
      </w:pPr>
      <w:rPr>
        <w:rFonts w:hint="default"/>
      </w:rPr>
    </w:lvl>
  </w:abstractNum>
  <w:abstractNum w:abstractNumId="16" w15:restartNumberingAfterBreak="0">
    <w:nsid w:val="2F186D26"/>
    <w:multiLevelType w:val="hybridMultilevel"/>
    <w:tmpl w:val="02A60EE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36A50CA9"/>
    <w:multiLevelType w:val="singleLevel"/>
    <w:tmpl w:val="E89E923A"/>
    <w:lvl w:ilvl="0">
      <w:start w:val="3"/>
      <w:numFmt w:val="decimal"/>
      <w:lvlText w:val="%1"/>
      <w:lvlJc w:val="left"/>
      <w:pPr>
        <w:tabs>
          <w:tab w:val="num" w:pos="360"/>
        </w:tabs>
        <w:ind w:left="360" w:hanging="360"/>
      </w:pPr>
      <w:rPr>
        <w:rFonts w:hint="default"/>
      </w:rPr>
    </w:lvl>
  </w:abstractNum>
  <w:abstractNum w:abstractNumId="18" w15:restartNumberingAfterBreak="0">
    <w:nsid w:val="3AF4545D"/>
    <w:multiLevelType w:val="singleLevel"/>
    <w:tmpl w:val="731ED35C"/>
    <w:lvl w:ilvl="0">
      <w:start w:val="3"/>
      <w:numFmt w:val="decimal"/>
      <w:lvlText w:val="%1"/>
      <w:lvlJc w:val="left"/>
      <w:pPr>
        <w:tabs>
          <w:tab w:val="num" w:pos="360"/>
        </w:tabs>
        <w:ind w:left="360" w:hanging="360"/>
      </w:pPr>
      <w:rPr>
        <w:rFonts w:hint="default"/>
      </w:rPr>
    </w:lvl>
  </w:abstractNum>
  <w:abstractNum w:abstractNumId="19" w15:restartNumberingAfterBreak="0">
    <w:nsid w:val="3B6A1A50"/>
    <w:multiLevelType w:val="hybridMultilevel"/>
    <w:tmpl w:val="8522E7CE"/>
    <w:lvl w:ilvl="0" w:tplc="83748778">
      <w:start w:val="2008"/>
      <w:numFmt w:val="decimal"/>
      <w:lvlText w:val="%1"/>
      <w:lvlJc w:val="left"/>
      <w:pPr>
        <w:tabs>
          <w:tab w:val="num" w:pos="900"/>
        </w:tabs>
        <w:ind w:left="900" w:hanging="5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C734754"/>
    <w:multiLevelType w:val="multilevel"/>
    <w:tmpl w:val="39E8DB06"/>
    <w:lvl w:ilvl="0">
      <w:start w:val="1"/>
      <w:numFmt w:val="decimal"/>
      <w:lvlText w:val="%1)"/>
      <w:lvlJc w:val="left"/>
      <w:pPr>
        <w:ind w:left="720" w:hanging="360"/>
      </w:pPr>
      <w:rPr>
        <w:rFonts w:hint="default"/>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DF645A1"/>
    <w:multiLevelType w:val="hybridMultilevel"/>
    <w:tmpl w:val="5448A9F8"/>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566905"/>
    <w:multiLevelType w:val="hybridMultilevel"/>
    <w:tmpl w:val="34F85BC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0B47D3D"/>
    <w:multiLevelType w:val="hybridMultilevel"/>
    <w:tmpl w:val="59441ED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422B3990"/>
    <w:multiLevelType w:val="hybridMultilevel"/>
    <w:tmpl w:val="2006C6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4B10AB7"/>
    <w:multiLevelType w:val="hybridMultilevel"/>
    <w:tmpl w:val="13368388"/>
    <w:lvl w:ilvl="0" w:tplc="7DC20A82">
      <w:start w:val="1"/>
      <w:numFmt w:val="decimal"/>
      <w:lvlText w:val="%1)"/>
      <w:lvlJc w:val="left"/>
      <w:pPr>
        <w:ind w:left="720" w:hanging="360"/>
      </w:pPr>
      <w:rPr>
        <w:rFonts w:ascii="Times New Roman" w:eastAsia="Times New Roman" w:hAnsi="Times New Roman" w:cs="Times New Roman"/>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7555052"/>
    <w:multiLevelType w:val="hybridMultilevel"/>
    <w:tmpl w:val="314ED266"/>
    <w:lvl w:ilvl="0" w:tplc="C31200F0">
      <w:start w:val="1"/>
      <w:numFmt w:val="decimal"/>
      <w:lvlText w:val="%1)"/>
      <w:lvlJc w:val="left"/>
      <w:pPr>
        <w:tabs>
          <w:tab w:val="num" w:pos="870"/>
        </w:tabs>
        <w:ind w:left="870" w:hanging="360"/>
      </w:pPr>
      <w:rPr>
        <w:rFonts w:hint="default"/>
      </w:rPr>
    </w:lvl>
    <w:lvl w:ilvl="1" w:tplc="04190019" w:tentative="1">
      <w:start w:val="1"/>
      <w:numFmt w:val="lowerLetter"/>
      <w:lvlText w:val="%2."/>
      <w:lvlJc w:val="left"/>
      <w:pPr>
        <w:tabs>
          <w:tab w:val="num" w:pos="1590"/>
        </w:tabs>
        <w:ind w:left="1590" w:hanging="360"/>
      </w:pPr>
    </w:lvl>
    <w:lvl w:ilvl="2" w:tplc="0419001B" w:tentative="1">
      <w:start w:val="1"/>
      <w:numFmt w:val="lowerRoman"/>
      <w:lvlText w:val="%3."/>
      <w:lvlJc w:val="right"/>
      <w:pPr>
        <w:tabs>
          <w:tab w:val="num" w:pos="2310"/>
        </w:tabs>
        <w:ind w:left="2310" w:hanging="180"/>
      </w:pPr>
    </w:lvl>
    <w:lvl w:ilvl="3" w:tplc="0419000F" w:tentative="1">
      <w:start w:val="1"/>
      <w:numFmt w:val="decimal"/>
      <w:lvlText w:val="%4."/>
      <w:lvlJc w:val="left"/>
      <w:pPr>
        <w:tabs>
          <w:tab w:val="num" w:pos="3030"/>
        </w:tabs>
        <w:ind w:left="3030" w:hanging="360"/>
      </w:pPr>
    </w:lvl>
    <w:lvl w:ilvl="4" w:tplc="04190019" w:tentative="1">
      <w:start w:val="1"/>
      <w:numFmt w:val="lowerLetter"/>
      <w:lvlText w:val="%5."/>
      <w:lvlJc w:val="left"/>
      <w:pPr>
        <w:tabs>
          <w:tab w:val="num" w:pos="3750"/>
        </w:tabs>
        <w:ind w:left="3750" w:hanging="360"/>
      </w:pPr>
    </w:lvl>
    <w:lvl w:ilvl="5" w:tplc="0419001B" w:tentative="1">
      <w:start w:val="1"/>
      <w:numFmt w:val="lowerRoman"/>
      <w:lvlText w:val="%6."/>
      <w:lvlJc w:val="right"/>
      <w:pPr>
        <w:tabs>
          <w:tab w:val="num" w:pos="4470"/>
        </w:tabs>
        <w:ind w:left="4470" w:hanging="180"/>
      </w:pPr>
    </w:lvl>
    <w:lvl w:ilvl="6" w:tplc="0419000F" w:tentative="1">
      <w:start w:val="1"/>
      <w:numFmt w:val="decimal"/>
      <w:lvlText w:val="%7."/>
      <w:lvlJc w:val="left"/>
      <w:pPr>
        <w:tabs>
          <w:tab w:val="num" w:pos="5190"/>
        </w:tabs>
        <w:ind w:left="5190" w:hanging="360"/>
      </w:pPr>
    </w:lvl>
    <w:lvl w:ilvl="7" w:tplc="04190019" w:tentative="1">
      <w:start w:val="1"/>
      <w:numFmt w:val="lowerLetter"/>
      <w:lvlText w:val="%8."/>
      <w:lvlJc w:val="left"/>
      <w:pPr>
        <w:tabs>
          <w:tab w:val="num" w:pos="5910"/>
        </w:tabs>
        <w:ind w:left="5910" w:hanging="360"/>
      </w:pPr>
    </w:lvl>
    <w:lvl w:ilvl="8" w:tplc="0419001B" w:tentative="1">
      <w:start w:val="1"/>
      <w:numFmt w:val="lowerRoman"/>
      <w:lvlText w:val="%9."/>
      <w:lvlJc w:val="right"/>
      <w:pPr>
        <w:tabs>
          <w:tab w:val="num" w:pos="6630"/>
        </w:tabs>
        <w:ind w:left="6630" w:hanging="180"/>
      </w:pPr>
    </w:lvl>
  </w:abstractNum>
  <w:abstractNum w:abstractNumId="27" w15:restartNumberingAfterBreak="0">
    <w:nsid w:val="4FF51D29"/>
    <w:multiLevelType w:val="multilevel"/>
    <w:tmpl w:val="A7BA3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2EC7FF3"/>
    <w:multiLevelType w:val="hybridMultilevel"/>
    <w:tmpl w:val="6E46D71A"/>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A21726F"/>
    <w:multiLevelType w:val="singleLevel"/>
    <w:tmpl w:val="CE7E6FD0"/>
    <w:lvl w:ilvl="0">
      <w:start w:val="1"/>
      <w:numFmt w:val="decimal"/>
      <w:lvlText w:val="%1)"/>
      <w:lvlJc w:val="left"/>
      <w:pPr>
        <w:tabs>
          <w:tab w:val="num" w:pos="360"/>
        </w:tabs>
        <w:ind w:left="360" w:hanging="360"/>
      </w:pPr>
      <w:rPr>
        <w:rFonts w:hint="default"/>
        <w:sz w:val="21"/>
      </w:rPr>
    </w:lvl>
  </w:abstractNum>
  <w:abstractNum w:abstractNumId="30" w15:restartNumberingAfterBreak="0">
    <w:nsid w:val="5D874A56"/>
    <w:multiLevelType w:val="hybridMultilevel"/>
    <w:tmpl w:val="A89E258E"/>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DEA18CA"/>
    <w:multiLevelType w:val="singleLevel"/>
    <w:tmpl w:val="968ABCF6"/>
    <w:lvl w:ilvl="0">
      <w:start w:val="1"/>
      <w:numFmt w:val="bullet"/>
      <w:lvlText w:val="-"/>
      <w:lvlJc w:val="left"/>
      <w:pPr>
        <w:tabs>
          <w:tab w:val="num" w:pos="567"/>
        </w:tabs>
        <w:ind w:left="567" w:hanging="567"/>
      </w:pPr>
      <w:rPr>
        <w:rFonts w:hint="default"/>
      </w:rPr>
    </w:lvl>
  </w:abstractNum>
  <w:abstractNum w:abstractNumId="32" w15:restartNumberingAfterBreak="0">
    <w:nsid w:val="6001609C"/>
    <w:multiLevelType w:val="singleLevel"/>
    <w:tmpl w:val="04190011"/>
    <w:lvl w:ilvl="0">
      <w:start w:val="1"/>
      <w:numFmt w:val="decimal"/>
      <w:lvlText w:val="%1)"/>
      <w:lvlJc w:val="left"/>
      <w:pPr>
        <w:tabs>
          <w:tab w:val="num" w:pos="360"/>
        </w:tabs>
        <w:ind w:left="360" w:hanging="360"/>
      </w:pPr>
      <w:rPr>
        <w:rFonts w:hint="default"/>
      </w:rPr>
    </w:lvl>
  </w:abstractNum>
  <w:abstractNum w:abstractNumId="33" w15:restartNumberingAfterBreak="0">
    <w:nsid w:val="630922DE"/>
    <w:multiLevelType w:val="multilevel"/>
    <w:tmpl w:val="C7268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FE11A8"/>
    <w:multiLevelType w:val="singleLevel"/>
    <w:tmpl w:val="3CBC70DA"/>
    <w:lvl w:ilvl="0">
      <w:start w:val="1"/>
      <w:numFmt w:val="decimal"/>
      <w:lvlText w:val="%1)"/>
      <w:lvlJc w:val="left"/>
      <w:pPr>
        <w:tabs>
          <w:tab w:val="num" w:pos="360"/>
        </w:tabs>
        <w:ind w:left="360" w:hanging="360"/>
      </w:pPr>
      <w:rPr>
        <w:rFonts w:hint="default"/>
        <w:sz w:val="17"/>
      </w:rPr>
    </w:lvl>
  </w:abstractNum>
  <w:abstractNum w:abstractNumId="35" w15:restartNumberingAfterBreak="0">
    <w:nsid w:val="6DCF003C"/>
    <w:multiLevelType w:val="singleLevel"/>
    <w:tmpl w:val="3236A308"/>
    <w:lvl w:ilvl="0">
      <w:start w:val="1"/>
      <w:numFmt w:val="decimal"/>
      <w:lvlText w:val=""/>
      <w:lvlJc w:val="left"/>
      <w:pPr>
        <w:tabs>
          <w:tab w:val="num" w:pos="360"/>
        </w:tabs>
        <w:ind w:left="360" w:hanging="360"/>
      </w:pPr>
      <w:rPr>
        <w:rFonts w:hint="default"/>
      </w:rPr>
    </w:lvl>
  </w:abstractNum>
  <w:abstractNum w:abstractNumId="36" w15:restartNumberingAfterBreak="0">
    <w:nsid w:val="6E66064B"/>
    <w:multiLevelType w:val="multilevel"/>
    <w:tmpl w:val="13368388"/>
    <w:lvl w:ilvl="0">
      <w:start w:val="1"/>
      <w:numFmt w:val="decimal"/>
      <w:lvlText w:val="%1)"/>
      <w:lvlJc w:val="left"/>
      <w:pPr>
        <w:ind w:left="720" w:hanging="360"/>
      </w:pPr>
      <w:rPr>
        <w:rFonts w:ascii="Times New Roman" w:eastAsia="Times New Roman" w:hAnsi="Times New Roman" w:cs="Times New Roman"/>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EAF735C"/>
    <w:multiLevelType w:val="singleLevel"/>
    <w:tmpl w:val="B5EA4EE8"/>
    <w:lvl w:ilvl="0">
      <w:start w:val="1"/>
      <w:numFmt w:val="decimal"/>
      <w:lvlText w:val="%1)"/>
      <w:lvlJc w:val="left"/>
      <w:pPr>
        <w:tabs>
          <w:tab w:val="num" w:pos="644"/>
        </w:tabs>
        <w:ind w:left="644" w:hanging="360"/>
      </w:pPr>
      <w:rPr>
        <w:rFonts w:hint="default"/>
      </w:rPr>
    </w:lvl>
  </w:abstractNum>
  <w:abstractNum w:abstractNumId="38" w15:restartNumberingAfterBreak="0">
    <w:nsid w:val="6FC5163C"/>
    <w:multiLevelType w:val="hybridMultilevel"/>
    <w:tmpl w:val="5D32AF08"/>
    <w:lvl w:ilvl="0" w:tplc="6714CC24">
      <w:start w:val="1"/>
      <w:numFmt w:val="bullet"/>
      <w:lvlText w:val=""/>
      <w:lvlJc w:val="left"/>
      <w:pPr>
        <w:tabs>
          <w:tab w:val="num" w:pos="720"/>
        </w:tabs>
        <w:ind w:left="720" w:hanging="360"/>
      </w:pPr>
      <w:rPr>
        <w:rFonts w:ascii="Symbol" w:hAnsi="Symbol" w:hint="default"/>
        <w:sz w:val="20"/>
        <w:szCs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27C481E"/>
    <w:multiLevelType w:val="singleLevel"/>
    <w:tmpl w:val="04190011"/>
    <w:lvl w:ilvl="0">
      <w:start w:val="1"/>
      <w:numFmt w:val="decimal"/>
      <w:lvlText w:val="%1)"/>
      <w:lvlJc w:val="left"/>
      <w:pPr>
        <w:tabs>
          <w:tab w:val="num" w:pos="360"/>
        </w:tabs>
        <w:ind w:left="360" w:hanging="360"/>
      </w:pPr>
      <w:rPr>
        <w:rFonts w:hint="default"/>
      </w:rPr>
    </w:lvl>
  </w:abstractNum>
  <w:abstractNum w:abstractNumId="40" w15:restartNumberingAfterBreak="0">
    <w:nsid w:val="738462DF"/>
    <w:multiLevelType w:val="multilevel"/>
    <w:tmpl w:val="8C8EB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5163CE"/>
    <w:multiLevelType w:val="singleLevel"/>
    <w:tmpl w:val="04190011"/>
    <w:lvl w:ilvl="0">
      <w:start w:val="1"/>
      <w:numFmt w:val="decimal"/>
      <w:lvlText w:val="%1)"/>
      <w:lvlJc w:val="left"/>
      <w:pPr>
        <w:tabs>
          <w:tab w:val="num" w:pos="360"/>
        </w:tabs>
        <w:ind w:left="360" w:hanging="360"/>
      </w:pPr>
      <w:rPr>
        <w:rFonts w:hint="default"/>
      </w:rPr>
    </w:lvl>
  </w:abstractNum>
  <w:abstractNum w:abstractNumId="42" w15:restartNumberingAfterBreak="0">
    <w:nsid w:val="779A2AF6"/>
    <w:multiLevelType w:val="hybridMultilevel"/>
    <w:tmpl w:val="78B2E63C"/>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85D4B5A"/>
    <w:multiLevelType w:val="multilevel"/>
    <w:tmpl w:val="EB98C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791C24"/>
    <w:multiLevelType w:val="singleLevel"/>
    <w:tmpl w:val="9E70A102"/>
    <w:lvl w:ilvl="0">
      <w:start w:val="1"/>
      <w:numFmt w:val="decimal"/>
      <w:lvlText w:val="%1)"/>
      <w:lvlJc w:val="left"/>
      <w:pPr>
        <w:tabs>
          <w:tab w:val="num" w:pos="870"/>
        </w:tabs>
        <w:ind w:left="870" w:hanging="360"/>
      </w:pPr>
      <w:rPr>
        <w:rFonts w:hint="default"/>
      </w:rPr>
    </w:lvl>
  </w:abstractNum>
  <w:abstractNum w:abstractNumId="45" w15:restartNumberingAfterBreak="0">
    <w:nsid w:val="79D35DEE"/>
    <w:multiLevelType w:val="singleLevel"/>
    <w:tmpl w:val="7A78D842"/>
    <w:lvl w:ilvl="0">
      <w:start w:val="1"/>
      <w:numFmt w:val="decimal"/>
      <w:lvlText w:val="%1)"/>
      <w:lvlJc w:val="left"/>
      <w:pPr>
        <w:tabs>
          <w:tab w:val="num" w:pos="360"/>
        </w:tabs>
        <w:ind w:left="360" w:hanging="360"/>
      </w:pPr>
      <w:rPr>
        <w:rFonts w:hint="default"/>
        <w:sz w:val="17"/>
      </w:rPr>
    </w:lvl>
  </w:abstractNum>
  <w:abstractNum w:abstractNumId="46" w15:restartNumberingAfterBreak="0">
    <w:nsid w:val="7BC03B94"/>
    <w:multiLevelType w:val="singleLevel"/>
    <w:tmpl w:val="04190011"/>
    <w:lvl w:ilvl="0">
      <w:start w:val="1"/>
      <w:numFmt w:val="decimal"/>
      <w:lvlText w:val="%1)"/>
      <w:lvlJc w:val="left"/>
      <w:pPr>
        <w:tabs>
          <w:tab w:val="num" w:pos="360"/>
        </w:tabs>
        <w:ind w:left="360" w:hanging="360"/>
      </w:pPr>
      <w:rPr>
        <w:rFonts w:hint="default"/>
      </w:rPr>
    </w:lvl>
  </w:abstractNum>
  <w:abstractNum w:abstractNumId="47" w15:restartNumberingAfterBreak="0">
    <w:nsid w:val="7CD41810"/>
    <w:multiLevelType w:val="multilevel"/>
    <w:tmpl w:val="BFA49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E640895"/>
    <w:multiLevelType w:val="hybridMultilevel"/>
    <w:tmpl w:val="39E8DB06"/>
    <w:lvl w:ilvl="0" w:tplc="2A90566C">
      <w:start w:val="1"/>
      <w:numFmt w:val="decimal"/>
      <w:lvlText w:val="%1)"/>
      <w:lvlJc w:val="left"/>
      <w:pPr>
        <w:ind w:left="720" w:hanging="360"/>
      </w:pPr>
      <w:rPr>
        <w:rFonts w:hint="default"/>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7EE870A8"/>
    <w:multiLevelType w:val="singleLevel"/>
    <w:tmpl w:val="04190011"/>
    <w:lvl w:ilvl="0">
      <w:start w:val="1"/>
      <w:numFmt w:val="decimal"/>
      <w:lvlText w:val="%1)"/>
      <w:lvlJc w:val="left"/>
      <w:pPr>
        <w:tabs>
          <w:tab w:val="num" w:pos="360"/>
        </w:tabs>
        <w:ind w:left="360" w:hanging="360"/>
      </w:pPr>
      <w:rPr>
        <w:rFonts w:hint="default"/>
      </w:rPr>
    </w:lvl>
  </w:abstractNum>
  <w:num w:numId="1">
    <w:abstractNumId w:val="5"/>
  </w:num>
  <w:num w:numId="2">
    <w:abstractNumId w:val="15"/>
  </w:num>
  <w:num w:numId="3">
    <w:abstractNumId w:val="49"/>
  </w:num>
  <w:num w:numId="4">
    <w:abstractNumId w:val="37"/>
  </w:num>
  <w:num w:numId="5">
    <w:abstractNumId w:val="45"/>
  </w:num>
  <w:num w:numId="6">
    <w:abstractNumId w:val="13"/>
  </w:num>
  <w:num w:numId="7">
    <w:abstractNumId w:val="34"/>
  </w:num>
  <w:num w:numId="8">
    <w:abstractNumId w:val="29"/>
  </w:num>
  <w:num w:numId="9">
    <w:abstractNumId w:val="44"/>
  </w:num>
  <w:num w:numId="10">
    <w:abstractNumId w:val="32"/>
  </w:num>
  <w:num w:numId="11">
    <w:abstractNumId w:val="39"/>
  </w:num>
  <w:num w:numId="12">
    <w:abstractNumId w:val="41"/>
  </w:num>
  <w:num w:numId="13">
    <w:abstractNumId w:val="10"/>
  </w:num>
  <w:num w:numId="14">
    <w:abstractNumId w:val="35"/>
  </w:num>
  <w:num w:numId="15">
    <w:abstractNumId w:val="26"/>
  </w:num>
  <w:num w:numId="16">
    <w:abstractNumId w:val="7"/>
  </w:num>
  <w:num w:numId="17">
    <w:abstractNumId w:val="16"/>
  </w:num>
  <w:num w:numId="18">
    <w:abstractNumId w:val="0"/>
  </w:num>
  <w:num w:numId="19">
    <w:abstractNumId w:val="3"/>
  </w:num>
  <w:num w:numId="20">
    <w:abstractNumId w:val="31"/>
  </w:num>
  <w:num w:numId="21">
    <w:abstractNumId w:val="18"/>
  </w:num>
  <w:num w:numId="22">
    <w:abstractNumId w:val="8"/>
  </w:num>
  <w:num w:numId="23">
    <w:abstractNumId w:val="17"/>
  </w:num>
  <w:num w:numId="24">
    <w:abstractNumId w:val="12"/>
  </w:num>
  <w:num w:numId="2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2"/>
  </w:num>
  <w:num w:numId="27">
    <w:abstractNumId w:val="40"/>
  </w:num>
  <w:num w:numId="28">
    <w:abstractNumId w:val="46"/>
  </w:num>
  <w:num w:numId="29">
    <w:abstractNumId w:val="23"/>
  </w:num>
  <w:num w:numId="30">
    <w:abstractNumId w:val="24"/>
  </w:num>
  <w:num w:numId="31">
    <w:abstractNumId w:val="9"/>
  </w:num>
  <w:num w:numId="32">
    <w:abstractNumId w:val="28"/>
  </w:num>
  <w:num w:numId="33">
    <w:abstractNumId w:val="6"/>
  </w:num>
  <w:num w:numId="34">
    <w:abstractNumId w:val="30"/>
  </w:num>
  <w:num w:numId="35">
    <w:abstractNumId w:val="2"/>
  </w:num>
  <w:num w:numId="36">
    <w:abstractNumId w:val="38"/>
  </w:num>
  <w:num w:numId="37">
    <w:abstractNumId w:val="21"/>
  </w:num>
  <w:num w:numId="38">
    <w:abstractNumId w:val="14"/>
  </w:num>
  <w:num w:numId="39">
    <w:abstractNumId w:val="19"/>
  </w:num>
  <w:num w:numId="40">
    <w:abstractNumId w:val="48"/>
  </w:num>
  <w:num w:numId="41">
    <w:abstractNumId w:val="25"/>
  </w:num>
  <w:num w:numId="42">
    <w:abstractNumId w:val="22"/>
  </w:num>
  <w:num w:numId="43">
    <w:abstractNumId w:val="36"/>
  </w:num>
  <w:num w:numId="44">
    <w:abstractNumId w:val="20"/>
  </w:num>
  <w:num w:numId="45">
    <w:abstractNumId w:val="1"/>
  </w:num>
  <w:num w:numId="46">
    <w:abstractNumId w:val="4"/>
  </w:num>
  <w:num w:numId="47">
    <w:abstractNumId w:val="47"/>
  </w:num>
  <w:num w:numId="48">
    <w:abstractNumId w:val="27"/>
  </w:num>
  <w:num w:numId="49">
    <w:abstractNumId w:val="43"/>
  </w:num>
  <w:num w:numId="5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58F"/>
    <w:rsid w:val="0000078F"/>
    <w:rsid w:val="000012A8"/>
    <w:rsid w:val="00007827"/>
    <w:rsid w:val="000103EB"/>
    <w:rsid w:val="00011CEE"/>
    <w:rsid w:val="000153B3"/>
    <w:rsid w:val="000159EE"/>
    <w:rsid w:val="0002085E"/>
    <w:rsid w:val="00022C1E"/>
    <w:rsid w:val="00026AE1"/>
    <w:rsid w:val="00032443"/>
    <w:rsid w:val="00036529"/>
    <w:rsid w:val="00037B4B"/>
    <w:rsid w:val="0004004E"/>
    <w:rsid w:val="00046A5D"/>
    <w:rsid w:val="000500EF"/>
    <w:rsid w:val="00062E7B"/>
    <w:rsid w:val="000637AC"/>
    <w:rsid w:val="00067C3F"/>
    <w:rsid w:val="00071EFB"/>
    <w:rsid w:val="000736D9"/>
    <w:rsid w:val="00075343"/>
    <w:rsid w:val="00075A8A"/>
    <w:rsid w:val="00085414"/>
    <w:rsid w:val="00087098"/>
    <w:rsid w:val="00094CD8"/>
    <w:rsid w:val="000A0230"/>
    <w:rsid w:val="000A17C5"/>
    <w:rsid w:val="000A2811"/>
    <w:rsid w:val="000B0FE8"/>
    <w:rsid w:val="000B1173"/>
    <w:rsid w:val="000B3C17"/>
    <w:rsid w:val="000B4C1D"/>
    <w:rsid w:val="000B5FBA"/>
    <w:rsid w:val="000B6204"/>
    <w:rsid w:val="000B6260"/>
    <w:rsid w:val="000B7016"/>
    <w:rsid w:val="000C530B"/>
    <w:rsid w:val="000C6AAD"/>
    <w:rsid w:val="000D25E9"/>
    <w:rsid w:val="000E5B46"/>
    <w:rsid w:val="000F605D"/>
    <w:rsid w:val="0010117C"/>
    <w:rsid w:val="001025ED"/>
    <w:rsid w:val="00103870"/>
    <w:rsid w:val="00112DDD"/>
    <w:rsid w:val="00116AC9"/>
    <w:rsid w:val="0012011C"/>
    <w:rsid w:val="001214AB"/>
    <w:rsid w:val="00121508"/>
    <w:rsid w:val="00123FE5"/>
    <w:rsid w:val="001253F6"/>
    <w:rsid w:val="0012544A"/>
    <w:rsid w:val="001521CE"/>
    <w:rsid w:val="00152A5B"/>
    <w:rsid w:val="0015717E"/>
    <w:rsid w:val="001618DF"/>
    <w:rsid w:val="00162273"/>
    <w:rsid w:val="0016704E"/>
    <w:rsid w:val="0017037C"/>
    <w:rsid w:val="00170B74"/>
    <w:rsid w:val="001731B7"/>
    <w:rsid w:val="00175D1C"/>
    <w:rsid w:val="00177E11"/>
    <w:rsid w:val="001819B0"/>
    <w:rsid w:val="001836CD"/>
    <w:rsid w:val="001843CC"/>
    <w:rsid w:val="00191EA7"/>
    <w:rsid w:val="00195F3C"/>
    <w:rsid w:val="00197A29"/>
    <w:rsid w:val="001A1B75"/>
    <w:rsid w:val="001B0438"/>
    <w:rsid w:val="001C0843"/>
    <w:rsid w:val="001C2065"/>
    <w:rsid w:val="001C3003"/>
    <w:rsid w:val="001C6410"/>
    <w:rsid w:val="001C7247"/>
    <w:rsid w:val="001D359D"/>
    <w:rsid w:val="001E433B"/>
    <w:rsid w:val="001F1F9B"/>
    <w:rsid w:val="001F2629"/>
    <w:rsid w:val="002014A3"/>
    <w:rsid w:val="00204033"/>
    <w:rsid w:val="00207060"/>
    <w:rsid w:val="00210160"/>
    <w:rsid w:val="00220153"/>
    <w:rsid w:val="002243B9"/>
    <w:rsid w:val="00224DA6"/>
    <w:rsid w:val="00225853"/>
    <w:rsid w:val="0023293B"/>
    <w:rsid w:val="00245B51"/>
    <w:rsid w:val="00246CFE"/>
    <w:rsid w:val="00251898"/>
    <w:rsid w:val="002542C1"/>
    <w:rsid w:val="002769CC"/>
    <w:rsid w:val="00285166"/>
    <w:rsid w:val="002C5A42"/>
    <w:rsid w:val="002D2F82"/>
    <w:rsid w:val="002E24C2"/>
    <w:rsid w:val="002F756B"/>
    <w:rsid w:val="00300341"/>
    <w:rsid w:val="0030316A"/>
    <w:rsid w:val="00307705"/>
    <w:rsid w:val="00310F27"/>
    <w:rsid w:val="00313920"/>
    <w:rsid w:val="003153D7"/>
    <w:rsid w:val="00316560"/>
    <w:rsid w:val="003168BD"/>
    <w:rsid w:val="00324376"/>
    <w:rsid w:val="0032621A"/>
    <w:rsid w:val="00331FF8"/>
    <w:rsid w:val="00332183"/>
    <w:rsid w:val="00334C05"/>
    <w:rsid w:val="003367B6"/>
    <w:rsid w:val="0034442B"/>
    <w:rsid w:val="0034453F"/>
    <w:rsid w:val="00345429"/>
    <w:rsid w:val="00350E96"/>
    <w:rsid w:val="00356FA2"/>
    <w:rsid w:val="0035710C"/>
    <w:rsid w:val="00361D88"/>
    <w:rsid w:val="00383B01"/>
    <w:rsid w:val="00390F40"/>
    <w:rsid w:val="00396568"/>
    <w:rsid w:val="003A005E"/>
    <w:rsid w:val="003A763D"/>
    <w:rsid w:val="003B171F"/>
    <w:rsid w:val="003B63EA"/>
    <w:rsid w:val="003B7C3D"/>
    <w:rsid w:val="003C10A6"/>
    <w:rsid w:val="003D4985"/>
    <w:rsid w:val="003D74D8"/>
    <w:rsid w:val="003E5AB6"/>
    <w:rsid w:val="003F1712"/>
    <w:rsid w:val="003F3370"/>
    <w:rsid w:val="003F7BE4"/>
    <w:rsid w:val="00405684"/>
    <w:rsid w:val="00410918"/>
    <w:rsid w:val="004135DE"/>
    <w:rsid w:val="00414CBC"/>
    <w:rsid w:val="00415679"/>
    <w:rsid w:val="0041635B"/>
    <w:rsid w:val="004240FB"/>
    <w:rsid w:val="004300AF"/>
    <w:rsid w:val="00431DA2"/>
    <w:rsid w:val="0043396A"/>
    <w:rsid w:val="0043739C"/>
    <w:rsid w:val="00441DA2"/>
    <w:rsid w:val="00446580"/>
    <w:rsid w:val="0045492B"/>
    <w:rsid w:val="00455665"/>
    <w:rsid w:val="00460C4A"/>
    <w:rsid w:val="00462DE7"/>
    <w:rsid w:val="004669A9"/>
    <w:rsid w:val="00467A69"/>
    <w:rsid w:val="00471FC1"/>
    <w:rsid w:val="00474728"/>
    <w:rsid w:val="00483247"/>
    <w:rsid w:val="00483B62"/>
    <w:rsid w:val="00484470"/>
    <w:rsid w:val="00487E52"/>
    <w:rsid w:val="00490520"/>
    <w:rsid w:val="00490B59"/>
    <w:rsid w:val="004970D7"/>
    <w:rsid w:val="004A03A8"/>
    <w:rsid w:val="004A2144"/>
    <w:rsid w:val="004A7537"/>
    <w:rsid w:val="004A7D2F"/>
    <w:rsid w:val="004B17FC"/>
    <w:rsid w:val="004B3DB4"/>
    <w:rsid w:val="004B4A15"/>
    <w:rsid w:val="004B50BE"/>
    <w:rsid w:val="004C35F8"/>
    <w:rsid w:val="004C6675"/>
    <w:rsid w:val="004D18C6"/>
    <w:rsid w:val="004D6290"/>
    <w:rsid w:val="004E0B72"/>
    <w:rsid w:val="004E1876"/>
    <w:rsid w:val="004F1693"/>
    <w:rsid w:val="005022CE"/>
    <w:rsid w:val="00504401"/>
    <w:rsid w:val="0050566F"/>
    <w:rsid w:val="005070BF"/>
    <w:rsid w:val="005108B2"/>
    <w:rsid w:val="005137E4"/>
    <w:rsid w:val="00516018"/>
    <w:rsid w:val="00520124"/>
    <w:rsid w:val="00520C3C"/>
    <w:rsid w:val="005210FD"/>
    <w:rsid w:val="0052212B"/>
    <w:rsid w:val="005228DC"/>
    <w:rsid w:val="00522C4C"/>
    <w:rsid w:val="00522E16"/>
    <w:rsid w:val="005302A2"/>
    <w:rsid w:val="00532F51"/>
    <w:rsid w:val="00533878"/>
    <w:rsid w:val="0053515C"/>
    <w:rsid w:val="0054131F"/>
    <w:rsid w:val="0054797A"/>
    <w:rsid w:val="00547CE8"/>
    <w:rsid w:val="00550756"/>
    <w:rsid w:val="00551F43"/>
    <w:rsid w:val="00554448"/>
    <w:rsid w:val="005565F2"/>
    <w:rsid w:val="0055756B"/>
    <w:rsid w:val="00562700"/>
    <w:rsid w:val="005630D1"/>
    <w:rsid w:val="00563176"/>
    <w:rsid w:val="00566442"/>
    <w:rsid w:val="0057387B"/>
    <w:rsid w:val="005763D5"/>
    <w:rsid w:val="00587669"/>
    <w:rsid w:val="00593876"/>
    <w:rsid w:val="005A053E"/>
    <w:rsid w:val="005A0834"/>
    <w:rsid w:val="005A4848"/>
    <w:rsid w:val="005A7DC3"/>
    <w:rsid w:val="005B3AD8"/>
    <w:rsid w:val="005B431B"/>
    <w:rsid w:val="005B4579"/>
    <w:rsid w:val="005B4FC9"/>
    <w:rsid w:val="005B6928"/>
    <w:rsid w:val="005B6F95"/>
    <w:rsid w:val="005B768C"/>
    <w:rsid w:val="005C3EE7"/>
    <w:rsid w:val="005C4FCB"/>
    <w:rsid w:val="005C5C07"/>
    <w:rsid w:val="005D0222"/>
    <w:rsid w:val="005D1E8C"/>
    <w:rsid w:val="005D272D"/>
    <w:rsid w:val="005D44AB"/>
    <w:rsid w:val="005E4626"/>
    <w:rsid w:val="005E559B"/>
    <w:rsid w:val="005E6012"/>
    <w:rsid w:val="005F4E1C"/>
    <w:rsid w:val="0061122C"/>
    <w:rsid w:val="00614D67"/>
    <w:rsid w:val="00614E9C"/>
    <w:rsid w:val="006201D4"/>
    <w:rsid w:val="00621FC0"/>
    <w:rsid w:val="006303E7"/>
    <w:rsid w:val="00637E9E"/>
    <w:rsid w:val="0065175E"/>
    <w:rsid w:val="0065509B"/>
    <w:rsid w:val="006615EA"/>
    <w:rsid w:val="006620C5"/>
    <w:rsid w:val="00662266"/>
    <w:rsid w:val="00666C63"/>
    <w:rsid w:val="00671350"/>
    <w:rsid w:val="0067223D"/>
    <w:rsid w:val="00677028"/>
    <w:rsid w:val="00682B4F"/>
    <w:rsid w:val="0068308F"/>
    <w:rsid w:val="00687E47"/>
    <w:rsid w:val="0069532E"/>
    <w:rsid w:val="00695E9C"/>
    <w:rsid w:val="00697C29"/>
    <w:rsid w:val="006A14DF"/>
    <w:rsid w:val="006A590D"/>
    <w:rsid w:val="006B3D63"/>
    <w:rsid w:val="006B5106"/>
    <w:rsid w:val="006C1A14"/>
    <w:rsid w:val="006C78F3"/>
    <w:rsid w:val="006D078A"/>
    <w:rsid w:val="006E0669"/>
    <w:rsid w:val="006E6771"/>
    <w:rsid w:val="006F2804"/>
    <w:rsid w:val="006F446D"/>
    <w:rsid w:val="006F57EE"/>
    <w:rsid w:val="006F7711"/>
    <w:rsid w:val="006F784B"/>
    <w:rsid w:val="007006D4"/>
    <w:rsid w:val="00702861"/>
    <w:rsid w:val="007051EF"/>
    <w:rsid w:val="007064C7"/>
    <w:rsid w:val="00710EE4"/>
    <w:rsid w:val="00712349"/>
    <w:rsid w:val="007136CD"/>
    <w:rsid w:val="00713C57"/>
    <w:rsid w:val="00717286"/>
    <w:rsid w:val="007204E8"/>
    <w:rsid w:val="007208D5"/>
    <w:rsid w:val="007222CA"/>
    <w:rsid w:val="0072626F"/>
    <w:rsid w:val="007322BF"/>
    <w:rsid w:val="0073319E"/>
    <w:rsid w:val="00735BAC"/>
    <w:rsid w:val="00737B25"/>
    <w:rsid w:val="00737C2C"/>
    <w:rsid w:val="0074302A"/>
    <w:rsid w:val="00744A23"/>
    <w:rsid w:val="00750006"/>
    <w:rsid w:val="00752F05"/>
    <w:rsid w:val="00755C5E"/>
    <w:rsid w:val="007632D7"/>
    <w:rsid w:val="007733A2"/>
    <w:rsid w:val="00780D8D"/>
    <w:rsid w:val="007903FC"/>
    <w:rsid w:val="007923AE"/>
    <w:rsid w:val="007A12BC"/>
    <w:rsid w:val="007A1EA9"/>
    <w:rsid w:val="007A1EC5"/>
    <w:rsid w:val="007A314B"/>
    <w:rsid w:val="007A5ACD"/>
    <w:rsid w:val="007A73A7"/>
    <w:rsid w:val="007B2BB9"/>
    <w:rsid w:val="007B4D0D"/>
    <w:rsid w:val="007B6B04"/>
    <w:rsid w:val="007B781D"/>
    <w:rsid w:val="007C2699"/>
    <w:rsid w:val="007C5AF1"/>
    <w:rsid w:val="007C5E4B"/>
    <w:rsid w:val="007D0BC7"/>
    <w:rsid w:val="007D39C0"/>
    <w:rsid w:val="007D3CF1"/>
    <w:rsid w:val="007D7DCE"/>
    <w:rsid w:val="007E224B"/>
    <w:rsid w:val="007F54E4"/>
    <w:rsid w:val="007F62D6"/>
    <w:rsid w:val="007F767B"/>
    <w:rsid w:val="0080746E"/>
    <w:rsid w:val="00811B64"/>
    <w:rsid w:val="0081362B"/>
    <w:rsid w:val="00816FF7"/>
    <w:rsid w:val="0081723A"/>
    <w:rsid w:val="00820B95"/>
    <w:rsid w:val="00823BE0"/>
    <w:rsid w:val="0082410A"/>
    <w:rsid w:val="00824876"/>
    <w:rsid w:val="00830ACE"/>
    <w:rsid w:val="00836871"/>
    <w:rsid w:val="00843363"/>
    <w:rsid w:val="0084730C"/>
    <w:rsid w:val="00850DF0"/>
    <w:rsid w:val="00853055"/>
    <w:rsid w:val="00854500"/>
    <w:rsid w:val="00860073"/>
    <w:rsid w:val="00863D99"/>
    <w:rsid w:val="0087058F"/>
    <w:rsid w:val="00871764"/>
    <w:rsid w:val="0087346C"/>
    <w:rsid w:val="008734E2"/>
    <w:rsid w:val="008744BB"/>
    <w:rsid w:val="0088669B"/>
    <w:rsid w:val="00886728"/>
    <w:rsid w:val="00891D8A"/>
    <w:rsid w:val="008A101B"/>
    <w:rsid w:val="008A26F2"/>
    <w:rsid w:val="008A376A"/>
    <w:rsid w:val="008A6F7D"/>
    <w:rsid w:val="008B3EC1"/>
    <w:rsid w:val="008D157A"/>
    <w:rsid w:val="008F5A8C"/>
    <w:rsid w:val="008F66E6"/>
    <w:rsid w:val="008F73F2"/>
    <w:rsid w:val="008F7CB7"/>
    <w:rsid w:val="00905F55"/>
    <w:rsid w:val="009145CC"/>
    <w:rsid w:val="009176E8"/>
    <w:rsid w:val="009210BD"/>
    <w:rsid w:val="009219CF"/>
    <w:rsid w:val="0092699C"/>
    <w:rsid w:val="00932438"/>
    <w:rsid w:val="009324F2"/>
    <w:rsid w:val="00947641"/>
    <w:rsid w:val="0095067F"/>
    <w:rsid w:val="009533F6"/>
    <w:rsid w:val="00956022"/>
    <w:rsid w:val="00964990"/>
    <w:rsid w:val="00966A69"/>
    <w:rsid w:val="00967236"/>
    <w:rsid w:val="0097458B"/>
    <w:rsid w:val="0098254C"/>
    <w:rsid w:val="00986118"/>
    <w:rsid w:val="0098640B"/>
    <w:rsid w:val="00986C63"/>
    <w:rsid w:val="009927BC"/>
    <w:rsid w:val="00992B92"/>
    <w:rsid w:val="00994EE1"/>
    <w:rsid w:val="00995F02"/>
    <w:rsid w:val="00997E24"/>
    <w:rsid w:val="009A02AD"/>
    <w:rsid w:val="009A6594"/>
    <w:rsid w:val="009A6B21"/>
    <w:rsid w:val="009B2ABF"/>
    <w:rsid w:val="009B31BC"/>
    <w:rsid w:val="009E0BEF"/>
    <w:rsid w:val="009E28CE"/>
    <w:rsid w:val="009E3D9C"/>
    <w:rsid w:val="009E5D88"/>
    <w:rsid w:val="009F7643"/>
    <w:rsid w:val="00A00575"/>
    <w:rsid w:val="00A0430B"/>
    <w:rsid w:val="00A11237"/>
    <w:rsid w:val="00A30EB6"/>
    <w:rsid w:val="00A33F1C"/>
    <w:rsid w:val="00A34575"/>
    <w:rsid w:val="00A34727"/>
    <w:rsid w:val="00A37552"/>
    <w:rsid w:val="00A42536"/>
    <w:rsid w:val="00A45570"/>
    <w:rsid w:val="00A52B58"/>
    <w:rsid w:val="00A531F6"/>
    <w:rsid w:val="00A65344"/>
    <w:rsid w:val="00A803B0"/>
    <w:rsid w:val="00A8233B"/>
    <w:rsid w:val="00A84C07"/>
    <w:rsid w:val="00A93343"/>
    <w:rsid w:val="00A97474"/>
    <w:rsid w:val="00AA0365"/>
    <w:rsid w:val="00AA5813"/>
    <w:rsid w:val="00AA590A"/>
    <w:rsid w:val="00AA7D36"/>
    <w:rsid w:val="00AB0151"/>
    <w:rsid w:val="00AB5A46"/>
    <w:rsid w:val="00AB6136"/>
    <w:rsid w:val="00AB7C1B"/>
    <w:rsid w:val="00AC2359"/>
    <w:rsid w:val="00AC3421"/>
    <w:rsid w:val="00AC4877"/>
    <w:rsid w:val="00AC6E4A"/>
    <w:rsid w:val="00AC7298"/>
    <w:rsid w:val="00AD4101"/>
    <w:rsid w:val="00AD4D4A"/>
    <w:rsid w:val="00AD6E62"/>
    <w:rsid w:val="00AE3BCA"/>
    <w:rsid w:val="00B06D5C"/>
    <w:rsid w:val="00B13E25"/>
    <w:rsid w:val="00B14E30"/>
    <w:rsid w:val="00B27ACF"/>
    <w:rsid w:val="00B30867"/>
    <w:rsid w:val="00B31A61"/>
    <w:rsid w:val="00B33CB1"/>
    <w:rsid w:val="00B3617F"/>
    <w:rsid w:val="00B3727B"/>
    <w:rsid w:val="00B41831"/>
    <w:rsid w:val="00B43F4F"/>
    <w:rsid w:val="00B44096"/>
    <w:rsid w:val="00B44A5B"/>
    <w:rsid w:val="00B537A2"/>
    <w:rsid w:val="00B718B7"/>
    <w:rsid w:val="00B72C0F"/>
    <w:rsid w:val="00B777EE"/>
    <w:rsid w:val="00B801B9"/>
    <w:rsid w:val="00B92A12"/>
    <w:rsid w:val="00B92DDC"/>
    <w:rsid w:val="00B968A8"/>
    <w:rsid w:val="00BA38C8"/>
    <w:rsid w:val="00BA4E23"/>
    <w:rsid w:val="00BA7E2A"/>
    <w:rsid w:val="00BB5535"/>
    <w:rsid w:val="00BB56A9"/>
    <w:rsid w:val="00BB6673"/>
    <w:rsid w:val="00BC0211"/>
    <w:rsid w:val="00BD563C"/>
    <w:rsid w:val="00BD7C69"/>
    <w:rsid w:val="00BE63B2"/>
    <w:rsid w:val="00BE6F46"/>
    <w:rsid w:val="00BF0712"/>
    <w:rsid w:val="00BF43D4"/>
    <w:rsid w:val="00C0082C"/>
    <w:rsid w:val="00C0168D"/>
    <w:rsid w:val="00C01EED"/>
    <w:rsid w:val="00C06168"/>
    <w:rsid w:val="00C12A9B"/>
    <w:rsid w:val="00C166ED"/>
    <w:rsid w:val="00C17704"/>
    <w:rsid w:val="00C20BEB"/>
    <w:rsid w:val="00C2304D"/>
    <w:rsid w:val="00C24E74"/>
    <w:rsid w:val="00C33A29"/>
    <w:rsid w:val="00C4082A"/>
    <w:rsid w:val="00C423D7"/>
    <w:rsid w:val="00C43CAD"/>
    <w:rsid w:val="00C43E1D"/>
    <w:rsid w:val="00C43FCB"/>
    <w:rsid w:val="00C4584A"/>
    <w:rsid w:val="00C55A8C"/>
    <w:rsid w:val="00C775AC"/>
    <w:rsid w:val="00C83814"/>
    <w:rsid w:val="00C97D77"/>
    <w:rsid w:val="00CA1A06"/>
    <w:rsid w:val="00CA30D0"/>
    <w:rsid w:val="00CA587D"/>
    <w:rsid w:val="00CB2269"/>
    <w:rsid w:val="00CB5F1E"/>
    <w:rsid w:val="00CB69A7"/>
    <w:rsid w:val="00CC43FE"/>
    <w:rsid w:val="00CD01FA"/>
    <w:rsid w:val="00CD472B"/>
    <w:rsid w:val="00CD4D12"/>
    <w:rsid w:val="00CD5461"/>
    <w:rsid w:val="00CE27A4"/>
    <w:rsid w:val="00CE28E9"/>
    <w:rsid w:val="00CE37FF"/>
    <w:rsid w:val="00CE6E56"/>
    <w:rsid w:val="00CE7CBC"/>
    <w:rsid w:val="00CF5CE3"/>
    <w:rsid w:val="00CF71BC"/>
    <w:rsid w:val="00D069F3"/>
    <w:rsid w:val="00D0716B"/>
    <w:rsid w:val="00D07669"/>
    <w:rsid w:val="00D1228D"/>
    <w:rsid w:val="00D15972"/>
    <w:rsid w:val="00D17A0F"/>
    <w:rsid w:val="00D22AFD"/>
    <w:rsid w:val="00D42A85"/>
    <w:rsid w:val="00D435B9"/>
    <w:rsid w:val="00D47977"/>
    <w:rsid w:val="00D47D4C"/>
    <w:rsid w:val="00D5294D"/>
    <w:rsid w:val="00D530DF"/>
    <w:rsid w:val="00D54246"/>
    <w:rsid w:val="00D545F2"/>
    <w:rsid w:val="00D54BCA"/>
    <w:rsid w:val="00D63C4F"/>
    <w:rsid w:val="00D65E76"/>
    <w:rsid w:val="00D726E3"/>
    <w:rsid w:val="00D82B7E"/>
    <w:rsid w:val="00D83841"/>
    <w:rsid w:val="00D85143"/>
    <w:rsid w:val="00D869F4"/>
    <w:rsid w:val="00D86A12"/>
    <w:rsid w:val="00D86EB5"/>
    <w:rsid w:val="00D92D65"/>
    <w:rsid w:val="00D96412"/>
    <w:rsid w:val="00D966EC"/>
    <w:rsid w:val="00DA3731"/>
    <w:rsid w:val="00DA6664"/>
    <w:rsid w:val="00DB2BE7"/>
    <w:rsid w:val="00DB3D77"/>
    <w:rsid w:val="00DC271F"/>
    <w:rsid w:val="00DD056E"/>
    <w:rsid w:val="00DD1990"/>
    <w:rsid w:val="00DD5F9E"/>
    <w:rsid w:val="00DE206A"/>
    <w:rsid w:val="00DF3A45"/>
    <w:rsid w:val="00DF6053"/>
    <w:rsid w:val="00DF69E4"/>
    <w:rsid w:val="00DF711F"/>
    <w:rsid w:val="00E01F11"/>
    <w:rsid w:val="00E02FA9"/>
    <w:rsid w:val="00E0379F"/>
    <w:rsid w:val="00E11628"/>
    <w:rsid w:val="00E122BF"/>
    <w:rsid w:val="00E1233B"/>
    <w:rsid w:val="00E12688"/>
    <w:rsid w:val="00E13A6B"/>
    <w:rsid w:val="00E15713"/>
    <w:rsid w:val="00E326E4"/>
    <w:rsid w:val="00E37020"/>
    <w:rsid w:val="00E376B6"/>
    <w:rsid w:val="00E457D3"/>
    <w:rsid w:val="00E47FD9"/>
    <w:rsid w:val="00E53796"/>
    <w:rsid w:val="00E55DCB"/>
    <w:rsid w:val="00E57CDD"/>
    <w:rsid w:val="00E61EB0"/>
    <w:rsid w:val="00E64B71"/>
    <w:rsid w:val="00E65D62"/>
    <w:rsid w:val="00E74688"/>
    <w:rsid w:val="00E84136"/>
    <w:rsid w:val="00E84743"/>
    <w:rsid w:val="00EA1236"/>
    <w:rsid w:val="00EA1615"/>
    <w:rsid w:val="00EA5A98"/>
    <w:rsid w:val="00EA71EF"/>
    <w:rsid w:val="00EC2BBB"/>
    <w:rsid w:val="00EC71E6"/>
    <w:rsid w:val="00ED24F4"/>
    <w:rsid w:val="00ED2EA3"/>
    <w:rsid w:val="00ED54CA"/>
    <w:rsid w:val="00EE456E"/>
    <w:rsid w:val="00EE45F2"/>
    <w:rsid w:val="00EE6B4C"/>
    <w:rsid w:val="00EF6D85"/>
    <w:rsid w:val="00F0122F"/>
    <w:rsid w:val="00F04AEF"/>
    <w:rsid w:val="00F06540"/>
    <w:rsid w:val="00F10582"/>
    <w:rsid w:val="00F13BC0"/>
    <w:rsid w:val="00F1406B"/>
    <w:rsid w:val="00F14086"/>
    <w:rsid w:val="00F144D6"/>
    <w:rsid w:val="00F21D8D"/>
    <w:rsid w:val="00F27D87"/>
    <w:rsid w:val="00F31ACC"/>
    <w:rsid w:val="00F33B7A"/>
    <w:rsid w:val="00F3563D"/>
    <w:rsid w:val="00F400B4"/>
    <w:rsid w:val="00F44381"/>
    <w:rsid w:val="00F469DC"/>
    <w:rsid w:val="00F521A5"/>
    <w:rsid w:val="00F53480"/>
    <w:rsid w:val="00F61930"/>
    <w:rsid w:val="00F67EA3"/>
    <w:rsid w:val="00F70103"/>
    <w:rsid w:val="00F70CD4"/>
    <w:rsid w:val="00F71CB6"/>
    <w:rsid w:val="00F744C0"/>
    <w:rsid w:val="00F74DBB"/>
    <w:rsid w:val="00F766C9"/>
    <w:rsid w:val="00F83CB6"/>
    <w:rsid w:val="00F85917"/>
    <w:rsid w:val="00F911E5"/>
    <w:rsid w:val="00F96C27"/>
    <w:rsid w:val="00F9793A"/>
    <w:rsid w:val="00FA0DD9"/>
    <w:rsid w:val="00FA37B5"/>
    <w:rsid w:val="00FA675A"/>
    <w:rsid w:val="00FB0378"/>
    <w:rsid w:val="00FB0814"/>
    <w:rsid w:val="00FB1623"/>
    <w:rsid w:val="00FB1783"/>
    <w:rsid w:val="00FB68C4"/>
    <w:rsid w:val="00FC00FA"/>
    <w:rsid w:val="00FC1201"/>
    <w:rsid w:val="00FC226E"/>
    <w:rsid w:val="00FC2F00"/>
    <w:rsid w:val="00FD0DED"/>
    <w:rsid w:val="00FE35FC"/>
    <w:rsid w:val="00FE43DF"/>
    <w:rsid w:val="00FE4F7E"/>
    <w:rsid w:val="00FE7E5D"/>
    <w:rsid w:val="00FF6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E9C1F7-4900-4397-9D5A-E9A53F93D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0BC7"/>
  </w:style>
  <w:style w:type="paragraph" w:styleId="1">
    <w:name w:val="heading 1"/>
    <w:basedOn w:val="a"/>
    <w:next w:val="a"/>
    <w:link w:val="10"/>
    <w:qFormat/>
    <w:rsid w:val="00245B51"/>
    <w:pPr>
      <w:keepNext/>
      <w:spacing w:after="0" w:line="240" w:lineRule="auto"/>
      <w:ind w:firstLine="709"/>
      <w:jc w:val="center"/>
      <w:outlineLvl w:val="0"/>
    </w:pPr>
    <w:rPr>
      <w:rFonts w:ascii="Times New Roman" w:eastAsia="Times New Roman" w:hAnsi="Times New Roman" w:cs="Times New Roman"/>
      <w:b/>
      <w:sz w:val="24"/>
      <w:szCs w:val="20"/>
      <w:lang w:val="en-US" w:eastAsia="ru-RU"/>
    </w:rPr>
  </w:style>
  <w:style w:type="paragraph" w:styleId="2">
    <w:name w:val="heading 2"/>
    <w:basedOn w:val="a"/>
    <w:next w:val="a"/>
    <w:link w:val="20"/>
    <w:qFormat/>
    <w:rsid w:val="00245B51"/>
    <w:pPr>
      <w:keepNext/>
      <w:widowControl w:val="0"/>
      <w:spacing w:after="0" w:line="-200" w:lineRule="auto"/>
      <w:outlineLvl w:val="1"/>
    </w:pPr>
    <w:rPr>
      <w:rFonts w:ascii="Times New Roman" w:eastAsia="Times New Roman" w:hAnsi="Times New Roman" w:cs="Times New Roman"/>
      <w:b/>
      <w:sz w:val="20"/>
      <w:szCs w:val="20"/>
      <w:lang w:eastAsia="ru-RU"/>
    </w:rPr>
  </w:style>
  <w:style w:type="paragraph" w:styleId="3">
    <w:name w:val="heading 3"/>
    <w:basedOn w:val="a"/>
    <w:next w:val="a"/>
    <w:link w:val="30"/>
    <w:qFormat/>
    <w:rsid w:val="00245B51"/>
    <w:pPr>
      <w:keepNext/>
      <w:widowControl w:val="0"/>
      <w:spacing w:after="0" w:line="-240" w:lineRule="auto"/>
      <w:jc w:val="center"/>
      <w:outlineLvl w:val="2"/>
    </w:pPr>
    <w:rPr>
      <w:rFonts w:ascii="Times New Roman" w:eastAsia="Times New Roman" w:hAnsi="Times New Roman" w:cs="Times New Roman"/>
      <w:b/>
      <w:snapToGrid w:val="0"/>
      <w:sz w:val="24"/>
      <w:szCs w:val="20"/>
      <w:lang w:eastAsia="ru-RU"/>
    </w:rPr>
  </w:style>
  <w:style w:type="paragraph" w:styleId="4">
    <w:name w:val="heading 4"/>
    <w:basedOn w:val="a"/>
    <w:next w:val="a"/>
    <w:link w:val="40"/>
    <w:qFormat/>
    <w:rsid w:val="00245B51"/>
    <w:pPr>
      <w:keepNext/>
      <w:widowControl w:val="0"/>
      <w:spacing w:after="0" w:line="240" w:lineRule="auto"/>
      <w:ind w:firstLine="510"/>
      <w:jc w:val="center"/>
      <w:outlineLvl w:val="3"/>
    </w:pPr>
    <w:rPr>
      <w:rFonts w:ascii="Times New Roman" w:eastAsia="Times New Roman" w:hAnsi="Times New Roman" w:cs="Times New Roman"/>
      <w:b/>
      <w:sz w:val="20"/>
      <w:szCs w:val="20"/>
      <w:lang w:val="en-US" w:eastAsia="ru-RU"/>
    </w:rPr>
  </w:style>
  <w:style w:type="paragraph" w:styleId="5">
    <w:name w:val="heading 5"/>
    <w:basedOn w:val="a"/>
    <w:next w:val="a"/>
    <w:link w:val="50"/>
    <w:qFormat/>
    <w:rsid w:val="00245B51"/>
    <w:pPr>
      <w:keepNext/>
      <w:widowControl w:val="0"/>
      <w:spacing w:after="0" w:line="280" w:lineRule="exact"/>
      <w:jc w:val="center"/>
      <w:outlineLvl w:val="4"/>
    </w:pPr>
    <w:rPr>
      <w:rFonts w:ascii="Times New Roman" w:eastAsia="Times New Roman" w:hAnsi="Times New Roman" w:cs="Times New Roman"/>
      <w:b/>
      <w:snapToGrid w:val="0"/>
      <w:sz w:val="29"/>
      <w:szCs w:val="20"/>
      <w:lang w:eastAsia="ru-RU"/>
    </w:rPr>
  </w:style>
  <w:style w:type="paragraph" w:styleId="6">
    <w:name w:val="heading 6"/>
    <w:basedOn w:val="a"/>
    <w:next w:val="a"/>
    <w:link w:val="60"/>
    <w:qFormat/>
    <w:rsid w:val="00245B51"/>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245B51"/>
    <w:pPr>
      <w:keepNext/>
      <w:spacing w:before="60" w:after="60" w:line="200" w:lineRule="exact"/>
      <w:outlineLvl w:val="6"/>
    </w:pPr>
    <w:rPr>
      <w:rFonts w:ascii="Times New Roman" w:eastAsia="Times New Roman" w:hAnsi="Times New Roman" w:cs="Times New Roman"/>
      <w:i/>
      <w:iCs/>
      <w:sz w:val="16"/>
      <w:szCs w:val="16"/>
      <w:lang w:val="en-US" w:eastAsia="ru-RU"/>
    </w:rPr>
  </w:style>
  <w:style w:type="paragraph" w:styleId="8">
    <w:name w:val="heading 8"/>
    <w:basedOn w:val="a"/>
    <w:next w:val="a"/>
    <w:link w:val="80"/>
    <w:qFormat/>
    <w:rsid w:val="00245B51"/>
    <w:pPr>
      <w:keepNext/>
      <w:spacing w:after="0" w:line="240" w:lineRule="auto"/>
      <w:jc w:val="center"/>
      <w:outlineLvl w:val="7"/>
    </w:pPr>
    <w:rPr>
      <w:rFonts w:ascii="Times New Roman" w:eastAsia="Times New Roman" w:hAnsi="Times New Roman" w:cs="Times New Roman"/>
      <w:b/>
      <w:bCs/>
      <w:sz w:val="16"/>
      <w:szCs w:val="16"/>
      <w:lang w:val="en-US" w:eastAsia="ru-RU"/>
    </w:rPr>
  </w:style>
  <w:style w:type="paragraph" w:styleId="9">
    <w:name w:val="heading 9"/>
    <w:basedOn w:val="a"/>
    <w:next w:val="a"/>
    <w:link w:val="90"/>
    <w:qFormat/>
    <w:rsid w:val="00245B51"/>
    <w:pPr>
      <w:keepNext/>
      <w:spacing w:after="0" w:line="240" w:lineRule="auto"/>
      <w:jc w:val="center"/>
      <w:outlineLvl w:val="8"/>
    </w:pPr>
    <w:rPr>
      <w:rFonts w:ascii="Times New Roman" w:eastAsia="Times New Roman" w:hAnsi="Times New Roman" w:cs="Times New Roman"/>
      <w:b/>
      <w:bCs/>
      <w:i/>
      <w:iCs/>
      <w:sz w:val="16"/>
      <w:szCs w:val="16"/>
      <w:lang w:val="en-GB"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EA161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A1615"/>
  </w:style>
  <w:style w:type="paragraph" w:styleId="a5">
    <w:name w:val="footer"/>
    <w:basedOn w:val="a"/>
    <w:link w:val="a6"/>
    <w:unhideWhenUsed/>
    <w:rsid w:val="00EA161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A1615"/>
  </w:style>
  <w:style w:type="character" w:styleId="a7">
    <w:name w:val="Hyperlink"/>
    <w:basedOn w:val="a0"/>
    <w:uiPriority w:val="99"/>
    <w:unhideWhenUsed/>
    <w:rsid w:val="00820B95"/>
    <w:rPr>
      <w:color w:val="0000FF" w:themeColor="hyperlink"/>
      <w:u w:val="single"/>
    </w:rPr>
  </w:style>
  <w:style w:type="character" w:customStyle="1" w:styleId="10">
    <w:name w:val="Заголовок 1 Знак"/>
    <w:basedOn w:val="a0"/>
    <w:link w:val="1"/>
    <w:rsid w:val="00245B51"/>
    <w:rPr>
      <w:rFonts w:ascii="Times New Roman" w:eastAsia="Times New Roman" w:hAnsi="Times New Roman" w:cs="Times New Roman"/>
      <w:b/>
      <w:sz w:val="24"/>
      <w:szCs w:val="20"/>
      <w:lang w:val="en-US" w:eastAsia="ru-RU"/>
    </w:rPr>
  </w:style>
  <w:style w:type="character" w:customStyle="1" w:styleId="20">
    <w:name w:val="Заголовок 2 Знак"/>
    <w:basedOn w:val="a0"/>
    <w:link w:val="2"/>
    <w:rsid w:val="00245B51"/>
    <w:rPr>
      <w:rFonts w:ascii="Times New Roman" w:eastAsia="Times New Roman" w:hAnsi="Times New Roman" w:cs="Times New Roman"/>
      <w:b/>
      <w:sz w:val="20"/>
      <w:szCs w:val="20"/>
      <w:lang w:eastAsia="ru-RU"/>
    </w:rPr>
  </w:style>
  <w:style w:type="character" w:customStyle="1" w:styleId="30">
    <w:name w:val="Заголовок 3 Знак"/>
    <w:basedOn w:val="a0"/>
    <w:link w:val="3"/>
    <w:rsid w:val="00245B51"/>
    <w:rPr>
      <w:rFonts w:ascii="Times New Roman" w:eastAsia="Times New Roman" w:hAnsi="Times New Roman" w:cs="Times New Roman"/>
      <w:b/>
      <w:snapToGrid w:val="0"/>
      <w:sz w:val="24"/>
      <w:szCs w:val="20"/>
      <w:lang w:eastAsia="ru-RU"/>
    </w:rPr>
  </w:style>
  <w:style w:type="character" w:customStyle="1" w:styleId="40">
    <w:name w:val="Заголовок 4 Знак"/>
    <w:basedOn w:val="a0"/>
    <w:link w:val="4"/>
    <w:rsid w:val="00245B51"/>
    <w:rPr>
      <w:rFonts w:ascii="Times New Roman" w:eastAsia="Times New Roman" w:hAnsi="Times New Roman" w:cs="Times New Roman"/>
      <w:b/>
      <w:sz w:val="20"/>
      <w:szCs w:val="20"/>
      <w:lang w:val="en-US" w:eastAsia="ru-RU"/>
    </w:rPr>
  </w:style>
  <w:style w:type="character" w:customStyle="1" w:styleId="50">
    <w:name w:val="Заголовок 5 Знак"/>
    <w:basedOn w:val="a0"/>
    <w:link w:val="5"/>
    <w:rsid w:val="00245B51"/>
    <w:rPr>
      <w:rFonts w:ascii="Times New Roman" w:eastAsia="Times New Roman" w:hAnsi="Times New Roman" w:cs="Times New Roman"/>
      <w:b/>
      <w:snapToGrid w:val="0"/>
      <w:sz w:val="29"/>
      <w:szCs w:val="20"/>
      <w:lang w:eastAsia="ru-RU"/>
    </w:rPr>
  </w:style>
  <w:style w:type="character" w:customStyle="1" w:styleId="60">
    <w:name w:val="Заголовок 6 Знак"/>
    <w:basedOn w:val="a0"/>
    <w:link w:val="6"/>
    <w:rsid w:val="00245B51"/>
    <w:rPr>
      <w:rFonts w:ascii="Times New Roman" w:eastAsia="Times New Roman" w:hAnsi="Times New Roman" w:cs="Times New Roman"/>
      <w:b/>
      <w:bCs/>
      <w:lang w:eastAsia="ru-RU"/>
    </w:rPr>
  </w:style>
  <w:style w:type="character" w:customStyle="1" w:styleId="70">
    <w:name w:val="Заголовок 7 Знак"/>
    <w:basedOn w:val="a0"/>
    <w:link w:val="7"/>
    <w:rsid w:val="00245B51"/>
    <w:rPr>
      <w:rFonts w:ascii="Times New Roman" w:eastAsia="Times New Roman" w:hAnsi="Times New Roman" w:cs="Times New Roman"/>
      <w:i/>
      <w:iCs/>
      <w:sz w:val="16"/>
      <w:szCs w:val="16"/>
      <w:lang w:val="en-US" w:eastAsia="ru-RU"/>
    </w:rPr>
  </w:style>
  <w:style w:type="character" w:customStyle="1" w:styleId="80">
    <w:name w:val="Заголовок 8 Знак"/>
    <w:basedOn w:val="a0"/>
    <w:link w:val="8"/>
    <w:rsid w:val="00245B51"/>
    <w:rPr>
      <w:rFonts w:ascii="Times New Roman" w:eastAsia="Times New Roman" w:hAnsi="Times New Roman" w:cs="Times New Roman"/>
      <w:b/>
      <w:bCs/>
      <w:sz w:val="16"/>
      <w:szCs w:val="16"/>
      <w:lang w:val="en-US" w:eastAsia="ru-RU"/>
    </w:rPr>
  </w:style>
  <w:style w:type="character" w:customStyle="1" w:styleId="90">
    <w:name w:val="Заголовок 9 Знак"/>
    <w:basedOn w:val="a0"/>
    <w:link w:val="9"/>
    <w:rsid w:val="00245B51"/>
    <w:rPr>
      <w:rFonts w:ascii="Times New Roman" w:eastAsia="Times New Roman" w:hAnsi="Times New Roman" w:cs="Times New Roman"/>
      <w:b/>
      <w:bCs/>
      <w:i/>
      <w:iCs/>
      <w:sz w:val="16"/>
      <w:szCs w:val="16"/>
      <w:lang w:val="en-GB" w:eastAsia="ru-RU"/>
    </w:rPr>
  </w:style>
  <w:style w:type="numbering" w:customStyle="1" w:styleId="11">
    <w:name w:val="Нет списка1"/>
    <w:next w:val="a2"/>
    <w:semiHidden/>
    <w:rsid w:val="00245B51"/>
  </w:style>
  <w:style w:type="character" w:customStyle="1" w:styleId="a8">
    <w:name w:val="Основной шрифт"/>
    <w:rsid w:val="00245B51"/>
  </w:style>
  <w:style w:type="paragraph" w:styleId="21">
    <w:name w:val="Body Text Indent 2"/>
    <w:basedOn w:val="a"/>
    <w:link w:val="22"/>
    <w:rsid w:val="00245B51"/>
    <w:pPr>
      <w:widowControl w:val="0"/>
      <w:autoSpaceDE w:val="0"/>
      <w:autoSpaceDN w:val="0"/>
      <w:adjustRightInd w:val="0"/>
      <w:spacing w:after="0" w:line="-340" w:lineRule="auto"/>
      <w:ind w:right="1813" w:firstLine="510"/>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245B51"/>
    <w:rPr>
      <w:rFonts w:ascii="Times New Roman" w:eastAsia="Times New Roman" w:hAnsi="Times New Roman" w:cs="Times New Roman"/>
      <w:sz w:val="20"/>
      <w:szCs w:val="20"/>
      <w:lang w:eastAsia="ru-RU"/>
    </w:rPr>
  </w:style>
  <w:style w:type="paragraph" w:customStyle="1" w:styleId="2ce21">
    <w:name w:val="2ceсновной текст 21"/>
    <w:basedOn w:val="a"/>
    <w:rsid w:val="00245B51"/>
    <w:pPr>
      <w:widowControl w:val="0"/>
      <w:autoSpaceDE w:val="0"/>
      <w:autoSpaceDN w:val="0"/>
      <w:adjustRightInd w:val="0"/>
      <w:spacing w:after="0" w:line="-280" w:lineRule="auto"/>
      <w:ind w:right="1673"/>
      <w:jc w:val="center"/>
    </w:pPr>
    <w:rPr>
      <w:rFonts w:ascii="Times New Roman" w:eastAsia="Times New Roman" w:hAnsi="Times New Roman" w:cs="Times New Roman"/>
      <w:b/>
      <w:bCs/>
      <w:sz w:val="32"/>
      <w:szCs w:val="32"/>
      <w:lang w:eastAsia="ru-RU"/>
    </w:rPr>
  </w:style>
  <w:style w:type="character" w:customStyle="1" w:styleId="0">
    <w:name w:val="номеь0 страницы"/>
    <w:basedOn w:val="a8"/>
    <w:rsid w:val="00245B51"/>
  </w:style>
  <w:style w:type="paragraph" w:customStyle="1" w:styleId="a9">
    <w:name w:val="текст сноски"/>
    <w:basedOn w:val="a"/>
    <w:rsid w:val="00245B5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a">
    <w:name w:val="знак сноски"/>
    <w:rsid w:val="00245B51"/>
    <w:rPr>
      <w:vertAlign w:val="superscript"/>
    </w:rPr>
  </w:style>
  <w:style w:type="paragraph" w:customStyle="1" w:styleId="12">
    <w:name w:val="Обычный1"/>
    <w:link w:val="13"/>
    <w:rsid w:val="00245B51"/>
    <w:pPr>
      <w:widowControl w:val="0"/>
      <w:spacing w:after="0" w:line="240" w:lineRule="auto"/>
    </w:pPr>
    <w:rPr>
      <w:rFonts w:ascii="Times New Roman" w:eastAsia="Times New Roman" w:hAnsi="Times New Roman" w:cs="Times New Roman"/>
      <w:sz w:val="20"/>
      <w:szCs w:val="20"/>
      <w:lang w:eastAsia="ru-RU"/>
    </w:rPr>
  </w:style>
  <w:style w:type="character" w:customStyle="1" w:styleId="13">
    <w:name w:val="Обычный1 Знак"/>
    <w:link w:val="12"/>
    <w:rsid w:val="00245B51"/>
    <w:rPr>
      <w:rFonts w:ascii="Times New Roman" w:eastAsia="Times New Roman" w:hAnsi="Times New Roman" w:cs="Times New Roman"/>
      <w:sz w:val="20"/>
      <w:szCs w:val="20"/>
      <w:lang w:eastAsia="ru-RU"/>
    </w:rPr>
  </w:style>
  <w:style w:type="paragraph" w:styleId="ab">
    <w:name w:val="Balloon Text"/>
    <w:basedOn w:val="a"/>
    <w:link w:val="ac"/>
    <w:semiHidden/>
    <w:rsid w:val="00245B51"/>
    <w:pPr>
      <w:widowControl w:val="0"/>
      <w:autoSpaceDE w:val="0"/>
      <w:autoSpaceDN w:val="0"/>
      <w:adjustRightInd w:val="0"/>
      <w:spacing w:after="0" w:line="240" w:lineRule="auto"/>
    </w:pPr>
    <w:rPr>
      <w:rFonts w:ascii="Tahoma" w:eastAsia="Times New Roman" w:hAnsi="Tahoma" w:cs="Tahoma"/>
      <w:sz w:val="16"/>
      <w:szCs w:val="16"/>
      <w:lang w:eastAsia="ru-RU"/>
    </w:rPr>
  </w:style>
  <w:style w:type="character" w:customStyle="1" w:styleId="ac">
    <w:name w:val="Текст выноски Знак"/>
    <w:basedOn w:val="a0"/>
    <w:link w:val="ab"/>
    <w:semiHidden/>
    <w:rsid w:val="00245B51"/>
    <w:rPr>
      <w:rFonts w:ascii="Tahoma" w:eastAsia="Times New Roman" w:hAnsi="Tahoma" w:cs="Tahoma"/>
      <w:sz w:val="16"/>
      <w:szCs w:val="16"/>
      <w:lang w:eastAsia="ru-RU"/>
    </w:rPr>
  </w:style>
  <w:style w:type="paragraph" w:customStyle="1" w:styleId="31">
    <w:name w:val="Обычный3"/>
    <w:rsid w:val="00245B51"/>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table" w:styleId="ad">
    <w:name w:val="Table Elegant"/>
    <w:basedOn w:val="a1"/>
    <w:rsid w:val="00245B5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b">
    <w:name w:val="Обычнbй"/>
    <w:rsid w:val="00245B51"/>
    <w:pPr>
      <w:widowControl w:val="0"/>
      <w:autoSpaceDE w:val="0"/>
      <w:autoSpaceDN w:val="0"/>
      <w:spacing w:after="0" w:line="240" w:lineRule="auto"/>
    </w:pPr>
    <w:rPr>
      <w:rFonts w:ascii="Times New Roman" w:eastAsia="Times New Roman" w:hAnsi="Times New Roman" w:cs="Times New Roman"/>
      <w:sz w:val="20"/>
      <w:szCs w:val="20"/>
      <w:lang w:eastAsia="ru-RU"/>
    </w:rPr>
  </w:style>
  <w:style w:type="paragraph" w:styleId="ae">
    <w:name w:val="footnote text"/>
    <w:basedOn w:val="a"/>
    <w:link w:val="af"/>
    <w:semiHidden/>
    <w:rsid w:val="00245B51"/>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af">
    <w:name w:val="Текст сноски Знак"/>
    <w:basedOn w:val="a0"/>
    <w:link w:val="ae"/>
    <w:semiHidden/>
    <w:rsid w:val="00245B51"/>
    <w:rPr>
      <w:rFonts w:ascii="Times New Roman" w:eastAsia="Times New Roman" w:hAnsi="Times New Roman" w:cs="Times New Roman"/>
      <w:sz w:val="20"/>
      <w:szCs w:val="20"/>
      <w:lang w:eastAsia="ru-RU"/>
    </w:rPr>
  </w:style>
  <w:style w:type="character" w:styleId="af0">
    <w:name w:val="footnote reference"/>
    <w:semiHidden/>
    <w:rsid w:val="00245B51"/>
    <w:rPr>
      <w:vertAlign w:val="superscript"/>
    </w:rPr>
  </w:style>
  <w:style w:type="paragraph" w:customStyle="1" w:styleId="23">
    <w:name w:val="Обычный2"/>
    <w:rsid w:val="00245B51"/>
    <w:pPr>
      <w:widowControl w:val="0"/>
      <w:spacing w:after="0" w:line="240" w:lineRule="auto"/>
    </w:pPr>
    <w:rPr>
      <w:rFonts w:ascii="Times New Roman" w:eastAsia="Times New Roman" w:hAnsi="Times New Roman" w:cs="Times New Roman"/>
      <w:sz w:val="20"/>
      <w:szCs w:val="20"/>
      <w:lang w:eastAsia="ru-RU"/>
    </w:rPr>
  </w:style>
  <w:style w:type="paragraph" w:customStyle="1" w:styleId="eee2">
    <w:name w:val="ОснХeeвн.eй текст 2"/>
    <w:basedOn w:val="a"/>
    <w:rsid w:val="00245B51"/>
    <w:pPr>
      <w:widowControl w:val="0"/>
      <w:autoSpaceDE w:val="0"/>
      <w:autoSpaceDN w:val="0"/>
      <w:spacing w:after="0" w:line="-400" w:lineRule="auto"/>
      <w:ind w:firstLine="510"/>
      <w:jc w:val="both"/>
    </w:pPr>
    <w:rPr>
      <w:rFonts w:ascii="Times New Roman" w:eastAsia="Times New Roman" w:hAnsi="Times New Roman" w:cs="Times New Roman"/>
      <w:sz w:val="21"/>
      <w:szCs w:val="21"/>
      <w:lang w:eastAsia="ru-RU"/>
    </w:rPr>
  </w:style>
  <w:style w:type="paragraph" w:styleId="24">
    <w:name w:val="Body Text 2"/>
    <w:basedOn w:val="a"/>
    <w:link w:val="25"/>
    <w:rsid w:val="00245B51"/>
    <w:pPr>
      <w:widowControl w:val="0"/>
      <w:autoSpaceDE w:val="0"/>
      <w:autoSpaceDN w:val="0"/>
      <w:spacing w:after="0" w:line="240" w:lineRule="exact"/>
      <w:ind w:firstLine="510"/>
      <w:jc w:val="both"/>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245B51"/>
    <w:rPr>
      <w:rFonts w:ascii="Times New Roman" w:eastAsia="Times New Roman" w:hAnsi="Times New Roman" w:cs="Times New Roman"/>
      <w:sz w:val="20"/>
      <w:szCs w:val="20"/>
      <w:lang w:eastAsia="ru-RU"/>
    </w:rPr>
  </w:style>
  <w:style w:type="table" w:styleId="af1">
    <w:name w:val="Table Grid"/>
    <w:basedOn w:val="a1"/>
    <w:rsid w:val="00245B5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Indent"/>
    <w:basedOn w:val="a"/>
    <w:link w:val="af3"/>
    <w:rsid w:val="00245B51"/>
    <w:pPr>
      <w:spacing w:after="0" w:line="160" w:lineRule="exact"/>
      <w:ind w:left="-70"/>
      <w:jc w:val="center"/>
    </w:pPr>
    <w:rPr>
      <w:rFonts w:ascii="Times New Roman" w:eastAsia="Times New Roman" w:hAnsi="Times New Roman" w:cs="Times New Roman"/>
      <w:b/>
      <w:sz w:val="16"/>
      <w:szCs w:val="20"/>
      <w:lang w:eastAsia="ru-RU"/>
    </w:rPr>
  </w:style>
  <w:style w:type="character" w:customStyle="1" w:styleId="af3">
    <w:name w:val="Основной текст с отступом Знак"/>
    <w:basedOn w:val="a0"/>
    <w:link w:val="af2"/>
    <w:rsid w:val="00245B51"/>
    <w:rPr>
      <w:rFonts w:ascii="Times New Roman" w:eastAsia="Times New Roman" w:hAnsi="Times New Roman" w:cs="Times New Roman"/>
      <w:b/>
      <w:sz w:val="16"/>
      <w:szCs w:val="20"/>
      <w:lang w:eastAsia="ru-RU"/>
    </w:rPr>
  </w:style>
  <w:style w:type="paragraph" w:customStyle="1" w:styleId="41">
    <w:name w:val="Обычный4"/>
    <w:rsid w:val="00245B51"/>
    <w:pPr>
      <w:widowControl w:val="0"/>
      <w:spacing w:after="0" w:line="240" w:lineRule="auto"/>
    </w:pPr>
    <w:rPr>
      <w:rFonts w:ascii="Times New Roman" w:eastAsia="Times New Roman" w:hAnsi="Times New Roman" w:cs="Times New Roman"/>
      <w:sz w:val="20"/>
      <w:szCs w:val="20"/>
      <w:lang w:eastAsia="ru-RU"/>
    </w:rPr>
  </w:style>
  <w:style w:type="paragraph" w:customStyle="1" w:styleId="of7">
    <w:name w:val="Обыof7ный"/>
    <w:rsid w:val="00245B51"/>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10">
    <w:name w:val="Заголовок 11"/>
    <w:basedOn w:val="41"/>
    <w:next w:val="41"/>
    <w:rsid w:val="00245B51"/>
    <w:pPr>
      <w:keepNext/>
      <w:spacing w:line="-260" w:lineRule="auto"/>
      <w:ind w:firstLine="510"/>
      <w:jc w:val="center"/>
      <w:outlineLvl w:val="0"/>
    </w:pPr>
    <w:rPr>
      <w:b/>
      <w:sz w:val="25"/>
    </w:rPr>
  </w:style>
  <w:style w:type="paragraph" w:customStyle="1" w:styleId="af4">
    <w:name w:val="Îáû÷íûé"/>
    <w:rsid w:val="00245B51"/>
    <w:pPr>
      <w:widowControl w:val="0"/>
      <w:spacing w:after="0" w:line="240" w:lineRule="auto"/>
    </w:pPr>
    <w:rPr>
      <w:rFonts w:ascii="Times New Roman" w:eastAsia="Times New Roman" w:hAnsi="Times New Roman" w:cs="Times New Roman"/>
      <w:sz w:val="20"/>
      <w:szCs w:val="20"/>
      <w:lang w:eastAsia="ru-RU"/>
    </w:rPr>
  </w:style>
  <w:style w:type="paragraph" w:customStyle="1" w:styleId="14">
    <w:name w:val="çàãîëîâîê 1"/>
    <w:basedOn w:val="af4"/>
    <w:next w:val="af4"/>
    <w:rsid w:val="00245B51"/>
    <w:pPr>
      <w:keepNext/>
      <w:spacing w:line="-160" w:lineRule="auto"/>
      <w:ind w:left="-57" w:right="-57"/>
      <w:jc w:val="center"/>
    </w:pPr>
    <w:rPr>
      <w:b/>
      <w:sz w:val="16"/>
    </w:rPr>
  </w:style>
  <w:style w:type="paragraph" w:styleId="af5">
    <w:name w:val="Block Text"/>
    <w:basedOn w:val="a"/>
    <w:rsid w:val="00245B51"/>
    <w:pPr>
      <w:spacing w:after="0" w:line="160" w:lineRule="exact"/>
      <w:ind w:left="-57" w:right="-57"/>
      <w:jc w:val="center"/>
    </w:pPr>
    <w:rPr>
      <w:rFonts w:ascii="Times New Roman" w:eastAsia="Times New Roman" w:hAnsi="Times New Roman" w:cs="Times New Roman"/>
      <w:b/>
      <w:sz w:val="16"/>
      <w:szCs w:val="20"/>
      <w:lang w:eastAsia="ru-RU"/>
    </w:rPr>
  </w:style>
  <w:style w:type="paragraph" w:customStyle="1" w:styleId="e91">
    <w:name w:val="Обычны]e91"/>
    <w:rsid w:val="00245B51"/>
    <w:pPr>
      <w:widowControl w:val="0"/>
      <w:spacing w:after="0" w:line="240" w:lineRule="auto"/>
    </w:pPr>
    <w:rPr>
      <w:rFonts w:ascii="Times New Roman" w:eastAsia="Times New Roman" w:hAnsi="Times New Roman" w:cs="Times New Roman"/>
      <w:sz w:val="20"/>
      <w:szCs w:val="20"/>
      <w:lang w:eastAsia="ru-RU"/>
    </w:rPr>
  </w:style>
  <w:style w:type="paragraph" w:customStyle="1" w:styleId="15">
    <w:name w:val="Основной текст1"/>
    <w:basedOn w:val="16"/>
    <w:rsid w:val="00245B51"/>
    <w:pPr>
      <w:jc w:val="both"/>
    </w:pPr>
  </w:style>
  <w:style w:type="paragraph" w:customStyle="1" w:styleId="16">
    <w:name w:val="Обы1"/>
    <w:rsid w:val="00245B51"/>
    <w:pPr>
      <w:widowControl w:val="0"/>
      <w:spacing w:after="0" w:line="240" w:lineRule="auto"/>
    </w:pPr>
    <w:rPr>
      <w:rFonts w:ascii="Times New Roman" w:eastAsia="Times New Roman" w:hAnsi="Times New Roman" w:cs="Times New Roman"/>
      <w:snapToGrid w:val="0"/>
      <w:sz w:val="24"/>
      <w:szCs w:val="20"/>
      <w:lang w:eastAsia="ru-RU"/>
    </w:rPr>
  </w:style>
  <w:style w:type="paragraph" w:customStyle="1" w:styleId="17">
    <w:name w:val="заголовок 1"/>
    <w:basedOn w:val="a"/>
    <w:next w:val="a"/>
    <w:rsid w:val="00245B51"/>
    <w:pPr>
      <w:keepNext/>
      <w:widowControl w:val="0"/>
      <w:spacing w:after="0" w:line="-220" w:lineRule="auto"/>
      <w:ind w:firstLine="510"/>
      <w:jc w:val="center"/>
    </w:pPr>
    <w:rPr>
      <w:rFonts w:ascii="Times New Roman" w:eastAsia="Times New Roman" w:hAnsi="Times New Roman" w:cs="Times New Roman"/>
      <w:b/>
      <w:sz w:val="21"/>
      <w:szCs w:val="20"/>
      <w:lang w:eastAsia="ru-RU"/>
    </w:rPr>
  </w:style>
  <w:style w:type="paragraph" w:customStyle="1" w:styleId="18">
    <w:name w:val="Название объекта1"/>
    <w:basedOn w:val="a"/>
    <w:rsid w:val="00245B51"/>
    <w:pPr>
      <w:widowControl w:val="0"/>
      <w:spacing w:before="240" w:after="60" w:line="240" w:lineRule="auto"/>
      <w:jc w:val="center"/>
    </w:pPr>
    <w:rPr>
      <w:rFonts w:ascii="Arial" w:eastAsia="Times New Roman" w:hAnsi="Arial" w:cs="Times New Roman"/>
      <w:b/>
      <w:snapToGrid w:val="0"/>
      <w:kern w:val="28"/>
      <w:sz w:val="32"/>
      <w:szCs w:val="20"/>
      <w:lang w:eastAsia="ru-RU"/>
    </w:rPr>
  </w:style>
  <w:style w:type="paragraph" w:customStyle="1" w:styleId="Iauiue">
    <w:name w:val="Iau?iue"/>
    <w:rsid w:val="00245B51"/>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styleId="af6">
    <w:name w:val="caption"/>
    <w:basedOn w:val="Iauiue"/>
    <w:qFormat/>
    <w:rsid w:val="00245B51"/>
    <w:pPr>
      <w:spacing w:before="240" w:after="60"/>
      <w:jc w:val="center"/>
    </w:pPr>
    <w:rPr>
      <w:rFonts w:ascii="Arial" w:hAnsi="Arial"/>
      <w:b/>
      <w:kern w:val="28"/>
      <w:sz w:val="32"/>
    </w:rPr>
  </w:style>
  <w:style w:type="paragraph" w:styleId="af7">
    <w:name w:val="Body Text"/>
    <w:basedOn w:val="a"/>
    <w:link w:val="af8"/>
    <w:rsid w:val="00245B5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8">
    <w:name w:val="Основной текст Знак"/>
    <w:basedOn w:val="a0"/>
    <w:link w:val="af7"/>
    <w:rsid w:val="00245B51"/>
    <w:rPr>
      <w:rFonts w:ascii="Times New Roman" w:eastAsia="Times New Roman" w:hAnsi="Times New Roman" w:cs="Times New Roman"/>
      <w:sz w:val="20"/>
      <w:szCs w:val="20"/>
      <w:lang w:eastAsia="ru-RU"/>
    </w:rPr>
  </w:style>
  <w:style w:type="paragraph" w:customStyle="1" w:styleId="19">
    <w:name w:val="О1ычный"/>
    <w:rsid w:val="00245B51"/>
    <w:pPr>
      <w:widowControl w:val="0"/>
      <w:spacing w:after="0" w:line="240" w:lineRule="auto"/>
    </w:pPr>
    <w:rPr>
      <w:rFonts w:ascii="Times New Roman" w:eastAsia="Times New Roman" w:hAnsi="Times New Roman" w:cs="Times New Roman"/>
      <w:sz w:val="24"/>
      <w:szCs w:val="20"/>
      <w:lang w:eastAsia="ru-RU"/>
    </w:rPr>
  </w:style>
  <w:style w:type="paragraph" w:customStyle="1" w:styleId="26">
    <w:name w:val="Знак2"/>
    <w:basedOn w:val="a"/>
    <w:rsid w:val="00245B51"/>
    <w:pPr>
      <w:spacing w:after="160" w:line="240" w:lineRule="exact"/>
    </w:pPr>
    <w:rPr>
      <w:rFonts w:ascii="Verdana" w:eastAsia="Times New Roman" w:hAnsi="Verdana" w:cs="Times New Roman"/>
      <w:sz w:val="20"/>
      <w:szCs w:val="20"/>
      <w:lang w:val="en-US"/>
    </w:rPr>
  </w:style>
  <w:style w:type="paragraph" w:customStyle="1" w:styleId="51">
    <w:name w:val="Знак5 Знак Знак Знак"/>
    <w:basedOn w:val="a"/>
    <w:rsid w:val="00245B51"/>
    <w:pPr>
      <w:spacing w:after="160" w:line="240" w:lineRule="exact"/>
    </w:pPr>
    <w:rPr>
      <w:rFonts w:ascii="Verdana" w:eastAsia="Times New Roman" w:hAnsi="Verdana" w:cs="Times New Roman"/>
      <w:sz w:val="20"/>
      <w:szCs w:val="20"/>
      <w:lang w:val="en-US"/>
    </w:rPr>
  </w:style>
  <w:style w:type="paragraph" w:customStyle="1" w:styleId="32">
    <w:name w:val="головок 3"/>
    <w:basedOn w:val="a"/>
    <w:next w:val="a"/>
    <w:rsid w:val="00245B51"/>
    <w:pPr>
      <w:keepNext/>
      <w:widowControl w:val="0"/>
      <w:spacing w:after="0" w:line="240" w:lineRule="auto"/>
      <w:jc w:val="center"/>
    </w:pPr>
    <w:rPr>
      <w:rFonts w:ascii="Times New Roman" w:eastAsia="Times New Roman" w:hAnsi="Times New Roman" w:cs="Times New Roman"/>
      <w:b/>
      <w:snapToGrid w:val="0"/>
      <w:sz w:val="25"/>
      <w:szCs w:val="20"/>
      <w:lang w:eastAsia="ru-RU"/>
    </w:rPr>
  </w:style>
  <w:style w:type="paragraph" w:customStyle="1" w:styleId="eee20">
    <w:name w:val="ÎñíÕeeâí.eé òåêñò 2"/>
    <w:basedOn w:val="a"/>
    <w:rsid w:val="00245B51"/>
    <w:pPr>
      <w:widowControl w:val="0"/>
      <w:spacing w:after="0" w:line="-400" w:lineRule="auto"/>
      <w:ind w:firstLine="510"/>
      <w:jc w:val="both"/>
    </w:pPr>
    <w:rPr>
      <w:rFonts w:ascii="Times New Roman" w:eastAsia="Times New Roman" w:hAnsi="Times New Roman" w:cs="Times New Roman"/>
      <w:sz w:val="21"/>
      <w:szCs w:val="20"/>
      <w:lang w:eastAsia="ru-RU"/>
    </w:rPr>
  </w:style>
  <w:style w:type="paragraph" w:styleId="33">
    <w:name w:val="Body Text Indent 3"/>
    <w:basedOn w:val="a"/>
    <w:link w:val="34"/>
    <w:rsid w:val="00245B51"/>
    <w:pPr>
      <w:spacing w:after="0" w:line="340" w:lineRule="exact"/>
      <w:ind w:firstLine="510"/>
      <w:jc w:val="both"/>
    </w:pPr>
    <w:rPr>
      <w:rFonts w:ascii="Times New Roman" w:eastAsia="Times New Roman" w:hAnsi="Times New Roman" w:cs="Times New Roman"/>
      <w:szCs w:val="20"/>
      <w:lang w:eastAsia="ru-RU"/>
    </w:rPr>
  </w:style>
  <w:style w:type="character" w:customStyle="1" w:styleId="34">
    <w:name w:val="Основной текст с отступом 3 Знак"/>
    <w:basedOn w:val="a0"/>
    <w:link w:val="33"/>
    <w:rsid w:val="00245B51"/>
    <w:rPr>
      <w:rFonts w:ascii="Times New Roman" w:eastAsia="Times New Roman" w:hAnsi="Times New Roman" w:cs="Times New Roman"/>
      <w:szCs w:val="20"/>
      <w:lang w:eastAsia="ru-RU"/>
    </w:rPr>
  </w:style>
  <w:style w:type="paragraph" w:customStyle="1" w:styleId="caaieiaie1">
    <w:name w:val="caaieiaie 1"/>
    <w:basedOn w:val="Iauiue"/>
    <w:next w:val="Iauiue"/>
    <w:rsid w:val="00245B51"/>
    <w:pPr>
      <w:keepNext/>
      <w:spacing w:line="-160" w:lineRule="auto"/>
      <w:ind w:left="-57" w:right="-57"/>
      <w:jc w:val="center"/>
    </w:pPr>
    <w:rPr>
      <w:b/>
      <w:sz w:val="16"/>
    </w:rPr>
  </w:style>
  <w:style w:type="paragraph" w:customStyle="1" w:styleId="caaieiai">
    <w:name w:val="caaieiai"/>
    <w:basedOn w:val="Iauiue"/>
    <w:next w:val="Iauiue"/>
    <w:rsid w:val="00245B51"/>
    <w:pPr>
      <w:keepNext/>
      <w:spacing w:line="-240" w:lineRule="auto"/>
      <w:jc w:val="center"/>
    </w:pPr>
    <w:rPr>
      <w:b/>
      <w:sz w:val="29"/>
    </w:rPr>
  </w:style>
  <w:style w:type="paragraph" w:customStyle="1" w:styleId="27">
    <w:name w:val="заголовок 2"/>
    <w:basedOn w:val="a"/>
    <w:next w:val="a"/>
    <w:rsid w:val="00245B51"/>
    <w:pPr>
      <w:keepNext/>
      <w:widowControl w:val="0"/>
      <w:autoSpaceDE w:val="0"/>
      <w:autoSpaceDN w:val="0"/>
      <w:spacing w:after="0" w:line="320" w:lineRule="exact"/>
      <w:jc w:val="both"/>
      <w:outlineLvl w:val="1"/>
    </w:pPr>
    <w:rPr>
      <w:rFonts w:ascii="Times New Roman" w:eastAsia="Times New Roman" w:hAnsi="Times New Roman" w:cs="Times New Roman"/>
      <w:b/>
      <w:bCs/>
      <w:sz w:val="25"/>
      <w:szCs w:val="25"/>
      <w:lang w:eastAsia="ru-RU"/>
    </w:rPr>
  </w:style>
  <w:style w:type="character" w:styleId="af9">
    <w:name w:val="page number"/>
    <w:basedOn w:val="a0"/>
    <w:rsid w:val="00245B51"/>
  </w:style>
  <w:style w:type="paragraph" w:customStyle="1" w:styleId="42">
    <w:name w:val="заголовок 4"/>
    <w:basedOn w:val="a"/>
    <w:next w:val="a"/>
    <w:rsid w:val="00245B51"/>
    <w:pPr>
      <w:keepNext/>
      <w:widowControl w:val="0"/>
      <w:spacing w:after="0" w:line="240" w:lineRule="auto"/>
      <w:ind w:left="-113"/>
      <w:jc w:val="center"/>
    </w:pPr>
    <w:rPr>
      <w:rFonts w:ascii="Times New Roman" w:eastAsia="Times New Roman" w:hAnsi="Times New Roman" w:cs="Times New Roman"/>
      <w:b/>
      <w:sz w:val="28"/>
      <w:szCs w:val="20"/>
      <w:lang w:val="en-US" w:eastAsia="ru-RU"/>
    </w:rPr>
  </w:style>
  <w:style w:type="paragraph" w:styleId="35">
    <w:name w:val="Body Text 3"/>
    <w:basedOn w:val="a"/>
    <w:link w:val="36"/>
    <w:rsid w:val="00245B51"/>
    <w:pPr>
      <w:spacing w:after="0" w:line="240" w:lineRule="auto"/>
    </w:pPr>
    <w:rPr>
      <w:rFonts w:ascii="Times New Roman" w:eastAsia="Times New Roman" w:hAnsi="Times New Roman" w:cs="Times New Roman"/>
      <w:sz w:val="28"/>
      <w:szCs w:val="20"/>
      <w:lang w:val="ro-RO" w:eastAsia="ru-RU"/>
    </w:rPr>
  </w:style>
  <w:style w:type="character" w:customStyle="1" w:styleId="36">
    <w:name w:val="Основной текст 3 Знак"/>
    <w:basedOn w:val="a0"/>
    <w:link w:val="35"/>
    <w:rsid w:val="00245B51"/>
    <w:rPr>
      <w:rFonts w:ascii="Times New Roman" w:eastAsia="Times New Roman" w:hAnsi="Times New Roman" w:cs="Times New Roman"/>
      <w:sz w:val="28"/>
      <w:szCs w:val="20"/>
      <w:lang w:val="ro-RO" w:eastAsia="ru-RU"/>
    </w:rPr>
  </w:style>
  <w:style w:type="paragraph" w:customStyle="1" w:styleId="52">
    <w:name w:val="заголовок 5"/>
    <w:basedOn w:val="23"/>
    <w:next w:val="23"/>
    <w:rsid w:val="00245B51"/>
    <w:pPr>
      <w:keepNext/>
      <w:overflowPunct w:val="0"/>
      <w:autoSpaceDE w:val="0"/>
      <w:autoSpaceDN w:val="0"/>
      <w:adjustRightInd w:val="0"/>
      <w:ind w:left="397"/>
      <w:jc w:val="center"/>
      <w:textAlignment w:val="baseline"/>
    </w:pPr>
    <w:rPr>
      <w:b/>
      <w:sz w:val="22"/>
    </w:rPr>
  </w:style>
  <w:style w:type="paragraph" w:customStyle="1" w:styleId="8fcfce1">
    <w:name w:val="Ы8fcfceбычный1"/>
    <w:rsid w:val="00245B51"/>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afa">
    <w:name w:val="О"/>
    <w:basedOn w:val="31"/>
    <w:rsid w:val="00245B51"/>
    <w:pPr>
      <w:spacing w:line="360" w:lineRule="auto"/>
      <w:ind w:firstLine="510"/>
      <w:jc w:val="both"/>
    </w:pPr>
    <w:rPr>
      <w:sz w:val="22"/>
    </w:rPr>
  </w:style>
  <w:style w:type="paragraph" w:customStyle="1" w:styleId="d21">
    <w:name w:val="Осэdовной текст 21"/>
    <w:basedOn w:val="31"/>
    <w:rsid w:val="00245B51"/>
    <w:pPr>
      <w:spacing w:line="-280" w:lineRule="auto"/>
      <w:ind w:right="1673"/>
      <w:jc w:val="center"/>
    </w:pPr>
    <w:rPr>
      <w:b/>
      <w:sz w:val="32"/>
    </w:rPr>
  </w:style>
  <w:style w:type="paragraph" w:customStyle="1" w:styleId="f22">
    <w:name w:val="Основной тексюf2 2"/>
    <w:basedOn w:val="23"/>
    <w:rsid w:val="00245B51"/>
    <w:pPr>
      <w:overflowPunct w:val="0"/>
      <w:autoSpaceDE w:val="0"/>
      <w:autoSpaceDN w:val="0"/>
      <w:adjustRightInd w:val="0"/>
      <w:spacing w:line="-290" w:lineRule="auto"/>
      <w:ind w:right="1615" w:firstLine="510"/>
      <w:jc w:val="both"/>
      <w:textAlignment w:val="baseline"/>
    </w:pPr>
    <w:rPr>
      <w:sz w:val="21"/>
      <w:lang w:val="en-US"/>
    </w:rPr>
  </w:style>
  <w:style w:type="paragraph" w:customStyle="1" w:styleId="1a">
    <w:name w:val="Маркированный 1писок"/>
    <w:basedOn w:val="31"/>
    <w:rsid w:val="00245B51"/>
    <w:pPr>
      <w:ind w:left="360" w:hanging="360"/>
    </w:pPr>
    <w:rPr>
      <w:rFonts w:ascii="Baltica" w:hAnsi="Baltica"/>
      <w:sz w:val="22"/>
      <w:lang w:val="en-GB"/>
    </w:rPr>
  </w:style>
  <w:style w:type="paragraph" w:customStyle="1" w:styleId="210">
    <w:name w:val="Основной текст 21"/>
    <w:basedOn w:val="a"/>
    <w:rsid w:val="00245B51"/>
    <w:pPr>
      <w:widowControl w:val="0"/>
      <w:overflowPunct w:val="0"/>
      <w:autoSpaceDE w:val="0"/>
      <w:autoSpaceDN w:val="0"/>
      <w:adjustRightInd w:val="0"/>
      <w:spacing w:after="0" w:line="-280" w:lineRule="auto"/>
      <w:ind w:right="1673"/>
      <w:jc w:val="center"/>
      <w:textAlignment w:val="baseline"/>
    </w:pPr>
    <w:rPr>
      <w:rFonts w:ascii="Times New Roman" w:eastAsia="Times New Roman" w:hAnsi="Times New Roman" w:cs="Times New Roman"/>
      <w:b/>
      <w:sz w:val="32"/>
      <w:szCs w:val="20"/>
      <w:lang w:eastAsia="ru-RU"/>
    </w:rPr>
  </w:style>
  <w:style w:type="paragraph" w:customStyle="1" w:styleId="1b">
    <w:name w:val="Маркированный список1"/>
    <w:basedOn w:val="a"/>
    <w:rsid w:val="00245B51"/>
    <w:pPr>
      <w:overflowPunct w:val="0"/>
      <w:autoSpaceDE w:val="0"/>
      <w:autoSpaceDN w:val="0"/>
      <w:adjustRightInd w:val="0"/>
      <w:spacing w:after="0" w:line="240" w:lineRule="auto"/>
      <w:ind w:left="360" w:hanging="360"/>
      <w:textAlignment w:val="baseline"/>
    </w:pPr>
    <w:rPr>
      <w:rFonts w:ascii="Baltica" w:eastAsia="Times New Roman" w:hAnsi="Baltica" w:cs="Times New Roman"/>
      <w:szCs w:val="20"/>
      <w:lang w:val="en-GB" w:eastAsia="ru-RU"/>
    </w:rPr>
  </w:style>
  <w:style w:type="paragraph" w:styleId="afb">
    <w:name w:val="List Bullet"/>
    <w:basedOn w:val="31"/>
    <w:rsid w:val="00245B51"/>
    <w:pPr>
      <w:ind w:left="360" w:hanging="360"/>
    </w:pPr>
    <w:rPr>
      <w:rFonts w:ascii="Baltica" w:hAnsi="Baltica"/>
      <w:sz w:val="22"/>
      <w:lang w:val="en-GB"/>
    </w:rPr>
  </w:style>
  <w:style w:type="paragraph" w:customStyle="1" w:styleId="1c">
    <w:name w:val="Основной текст.Основной текст Знак1"/>
    <w:basedOn w:val="a"/>
    <w:rsid w:val="00245B51"/>
    <w:pPr>
      <w:spacing w:after="0" w:line="240" w:lineRule="auto"/>
      <w:jc w:val="both"/>
    </w:pPr>
    <w:rPr>
      <w:rFonts w:ascii="Arial" w:eastAsia="Times New Roman" w:hAnsi="Arial" w:cs="Times New Roman"/>
      <w:szCs w:val="20"/>
      <w:lang w:eastAsia="ru-RU"/>
    </w:rPr>
  </w:style>
  <w:style w:type="paragraph" w:customStyle="1" w:styleId="afc">
    <w:name w:val="Îáû÷íûé àáçàö"/>
    <w:basedOn w:val="a"/>
    <w:rsid w:val="00245B51"/>
    <w:pPr>
      <w:spacing w:after="0" w:line="240" w:lineRule="auto"/>
      <w:ind w:firstLine="709"/>
      <w:jc w:val="both"/>
    </w:pPr>
    <w:rPr>
      <w:rFonts w:ascii="Times New Roman" w:eastAsia="Times New Roman" w:hAnsi="Times New Roman" w:cs="Times New Roman"/>
      <w:sz w:val="28"/>
      <w:szCs w:val="20"/>
      <w:lang w:eastAsia="ru-RU"/>
    </w:rPr>
  </w:style>
  <w:style w:type="paragraph" w:customStyle="1" w:styleId="220">
    <w:name w:val="Основной текст 22"/>
    <w:basedOn w:val="a"/>
    <w:rsid w:val="00245B51"/>
    <w:pPr>
      <w:widowControl w:val="0"/>
      <w:spacing w:after="0" w:line="360" w:lineRule="auto"/>
      <w:ind w:firstLine="567"/>
      <w:jc w:val="both"/>
    </w:pPr>
    <w:rPr>
      <w:rFonts w:ascii="Times New Roman" w:eastAsia="Times New Roman" w:hAnsi="Times New Roman" w:cs="Times New Roman"/>
      <w:sz w:val="24"/>
      <w:szCs w:val="20"/>
      <w:lang w:eastAsia="ru-RU"/>
    </w:rPr>
  </w:style>
  <w:style w:type="paragraph" w:styleId="afd">
    <w:name w:val="Title"/>
    <w:basedOn w:val="a"/>
    <w:link w:val="afe"/>
    <w:qFormat/>
    <w:rsid w:val="00245B51"/>
    <w:pPr>
      <w:spacing w:after="0" w:line="480" w:lineRule="auto"/>
      <w:ind w:firstLine="720"/>
      <w:jc w:val="center"/>
    </w:pPr>
    <w:rPr>
      <w:rFonts w:ascii="Times New Roman" w:eastAsia="Times New Roman" w:hAnsi="Times New Roman" w:cs="Times New Roman"/>
      <w:b/>
      <w:bCs/>
      <w:sz w:val="26"/>
      <w:szCs w:val="24"/>
      <w:lang w:eastAsia="ru-RU"/>
    </w:rPr>
  </w:style>
  <w:style w:type="character" w:customStyle="1" w:styleId="afe">
    <w:name w:val="Название Знак"/>
    <w:basedOn w:val="a0"/>
    <w:link w:val="afd"/>
    <w:rsid w:val="00245B51"/>
    <w:rPr>
      <w:rFonts w:ascii="Times New Roman" w:eastAsia="Times New Roman" w:hAnsi="Times New Roman" w:cs="Times New Roman"/>
      <w:b/>
      <w:bCs/>
      <w:sz w:val="26"/>
      <w:szCs w:val="24"/>
      <w:lang w:eastAsia="ru-RU"/>
    </w:rPr>
  </w:style>
  <w:style w:type="paragraph" w:styleId="aff">
    <w:name w:val="Normal (Web)"/>
    <w:basedOn w:val="a"/>
    <w:rsid w:val="00245B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aaieiaie3">
    <w:name w:val="caaieiaie 3"/>
    <w:basedOn w:val="a"/>
    <w:next w:val="a"/>
    <w:rsid w:val="00245B51"/>
    <w:pPr>
      <w:keepNext/>
      <w:widowControl w:val="0"/>
      <w:overflowPunct w:val="0"/>
      <w:autoSpaceDE w:val="0"/>
      <w:autoSpaceDN w:val="0"/>
      <w:adjustRightInd w:val="0"/>
      <w:spacing w:after="0" w:line="240" w:lineRule="auto"/>
      <w:jc w:val="center"/>
      <w:textAlignment w:val="baseline"/>
    </w:pPr>
    <w:rPr>
      <w:rFonts w:ascii="Times New Roman" w:eastAsia="Times New Roman" w:hAnsi="Times New Roman" w:cs="Times New Roman"/>
      <w:b/>
      <w:spacing w:val="-4"/>
      <w:sz w:val="16"/>
      <w:szCs w:val="20"/>
      <w:lang w:eastAsia="ru-RU"/>
    </w:rPr>
  </w:style>
  <w:style w:type="paragraph" w:customStyle="1" w:styleId="caakeeiaie1">
    <w:name w:val="caakeeiaie 1"/>
    <w:basedOn w:val="a"/>
    <w:next w:val="a"/>
    <w:rsid w:val="00245B51"/>
    <w:pPr>
      <w:keepNext/>
      <w:widowControl w:val="0"/>
      <w:overflowPunct w:val="0"/>
      <w:autoSpaceDE w:val="0"/>
      <w:autoSpaceDN w:val="0"/>
      <w:adjustRightInd w:val="0"/>
      <w:spacing w:after="0" w:line="240" w:lineRule="auto"/>
      <w:jc w:val="center"/>
      <w:textAlignment w:val="baseline"/>
    </w:pPr>
    <w:rPr>
      <w:rFonts w:ascii="Times New Roman" w:eastAsia="Times New Roman" w:hAnsi="Times New Roman" w:cs="Times New Roman"/>
      <w:b/>
      <w:spacing w:val="-4"/>
      <w:sz w:val="20"/>
      <w:szCs w:val="20"/>
      <w:lang w:eastAsia="ru-RU"/>
    </w:rPr>
  </w:style>
  <w:style w:type="character" w:customStyle="1" w:styleId="aff0">
    <w:name w:val="Осно"/>
    <w:rsid w:val="00245B51"/>
  </w:style>
  <w:style w:type="character" w:customStyle="1" w:styleId="aff1">
    <w:name w:val="Основной шр"/>
    <w:rsid w:val="00245B51"/>
  </w:style>
  <w:style w:type="character" w:customStyle="1" w:styleId="aff2">
    <w:name w:val="номер страницы"/>
    <w:basedOn w:val="aff0"/>
    <w:rsid w:val="00245B51"/>
  </w:style>
  <w:style w:type="character" w:customStyle="1" w:styleId="1d">
    <w:name w:val="Основной шрифт1"/>
    <w:rsid w:val="00245B51"/>
  </w:style>
  <w:style w:type="character" w:customStyle="1" w:styleId="28">
    <w:name w:val="номер с2раницы"/>
    <w:basedOn w:val="aff1"/>
    <w:rsid w:val="00245B51"/>
  </w:style>
  <w:style w:type="character" w:customStyle="1" w:styleId="text1">
    <w:name w:val="text1"/>
    <w:rsid w:val="00245B51"/>
    <w:rPr>
      <w:rFonts w:ascii="Arial" w:hAnsi="Arial" w:cs="Arial" w:hint="default"/>
      <w:b w:val="0"/>
      <w:bCs w:val="0"/>
      <w:strike w:val="0"/>
      <w:dstrike w:val="0"/>
      <w:color w:val="000000"/>
      <w:sz w:val="15"/>
      <w:szCs w:val="15"/>
      <w:u w:val="none"/>
      <w:effect w:val="none"/>
    </w:rPr>
  </w:style>
  <w:style w:type="paragraph" w:customStyle="1" w:styleId="aff3">
    <w:name w:val="Обычны"/>
    <w:rsid w:val="00245B51"/>
    <w:pPr>
      <w:widowControl w:val="0"/>
      <w:spacing w:after="0" w:line="240" w:lineRule="auto"/>
    </w:pPr>
    <w:rPr>
      <w:rFonts w:ascii="Times New Roman" w:eastAsia="Times New Roman" w:hAnsi="Times New Roman" w:cs="Times New Roman"/>
      <w:sz w:val="20"/>
      <w:szCs w:val="20"/>
      <w:lang w:eastAsia="ru-RU"/>
    </w:rPr>
  </w:style>
  <w:style w:type="paragraph" w:customStyle="1" w:styleId="aff4">
    <w:name w:val="т"/>
    <w:basedOn w:val="aff3"/>
    <w:rsid w:val="00245B51"/>
  </w:style>
  <w:style w:type="paragraph" w:customStyle="1" w:styleId="Iauiue1">
    <w:name w:val="Iau?iue1"/>
    <w:rsid w:val="00245B51"/>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221">
    <w:name w:val="Основной текст 22"/>
    <w:basedOn w:val="a"/>
    <w:rsid w:val="00245B51"/>
    <w:pPr>
      <w:widowControl w:val="0"/>
      <w:spacing w:after="0" w:line="240" w:lineRule="auto"/>
      <w:ind w:firstLine="510"/>
      <w:jc w:val="both"/>
    </w:pPr>
    <w:rPr>
      <w:rFonts w:ascii="Times New Roman" w:eastAsia="Times New Roman" w:hAnsi="Times New Roman" w:cs="Times New Roman"/>
      <w:snapToGrid w:val="0"/>
      <w:sz w:val="20"/>
      <w:szCs w:val="20"/>
      <w:lang w:eastAsia="ru-RU"/>
    </w:rPr>
  </w:style>
  <w:style w:type="paragraph" w:customStyle="1" w:styleId="aff5">
    <w:name w:val="заго"/>
    <w:basedOn w:val="a"/>
    <w:next w:val="a"/>
    <w:rsid w:val="00245B51"/>
    <w:pPr>
      <w:keepNext/>
      <w:widowControl w:val="0"/>
      <w:spacing w:after="0" w:line="240" w:lineRule="auto"/>
    </w:pPr>
    <w:rPr>
      <w:rFonts w:ascii="Times New Roman" w:eastAsia="Times New Roman" w:hAnsi="Times New Roman" w:cs="Times New Roman"/>
      <w:i/>
      <w:sz w:val="24"/>
      <w:szCs w:val="20"/>
      <w:lang w:eastAsia="ru-RU"/>
    </w:rPr>
  </w:style>
  <w:style w:type="character" w:customStyle="1" w:styleId="aff6">
    <w:name w:val="Основной шриф"/>
    <w:rsid w:val="00245B51"/>
  </w:style>
  <w:style w:type="character" w:customStyle="1" w:styleId="Iniiaiieoeoo">
    <w:name w:val="Iniiaiie o?eoo"/>
    <w:rsid w:val="00245B51"/>
  </w:style>
  <w:style w:type="paragraph" w:customStyle="1" w:styleId="431">
    <w:name w:val="заголовок4.31"/>
    <w:basedOn w:val="a"/>
    <w:next w:val="a"/>
    <w:rsid w:val="00245B51"/>
    <w:pPr>
      <w:keepNext/>
      <w:spacing w:before="120" w:after="120" w:line="240" w:lineRule="auto"/>
      <w:jc w:val="center"/>
    </w:pPr>
    <w:rPr>
      <w:rFonts w:ascii="Times New Roman" w:eastAsia="Times New Roman" w:hAnsi="Times New Roman" w:cs="Times New Roman"/>
      <w:b/>
      <w:snapToGrid w:val="0"/>
      <w:sz w:val="20"/>
      <w:szCs w:val="20"/>
      <w:lang w:eastAsia="ru-RU"/>
    </w:rPr>
  </w:style>
  <w:style w:type="paragraph" w:customStyle="1" w:styleId="Normal1">
    <w:name w:val="Normal1"/>
    <w:rsid w:val="00245B51"/>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37">
    <w:name w:val="Îáû÷íûé3"/>
    <w:rsid w:val="00245B51"/>
    <w:pPr>
      <w:widowControl w:val="0"/>
      <w:spacing w:after="0" w:line="240" w:lineRule="auto"/>
    </w:pPr>
    <w:rPr>
      <w:rFonts w:ascii="Times New Roman" w:eastAsia="Times New Roman" w:hAnsi="Times New Roman" w:cs="Times New Roman"/>
      <w:sz w:val="20"/>
      <w:szCs w:val="20"/>
      <w:lang w:eastAsia="ru-RU"/>
    </w:rPr>
  </w:style>
  <w:style w:type="paragraph" w:customStyle="1" w:styleId="310">
    <w:name w:val="Основной текст с отступом 31"/>
    <w:basedOn w:val="a"/>
    <w:rsid w:val="00245B51"/>
    <w:pPr>
      <w:spacing w:after="0" w:line="240" w:lineRule="auto"/>
      <w:ind w:firstLine="720"/>
      <w:jc w:val="both"/>
    </w:pPr>
    <w:rPr>
      <w:rFonts w:ascii="Times New Roman" w:eastAsia="Times New Roman" w:hAnsi="Times New Roman" w:cs="Times New Roman"/>
      <w:sz w:val="24"/>
      <w:szCs w:val="20"/>
      <w:lang w:val="en-US" w:eastAsia="ru-RU"/>
    </w:rPr>
  </w:style>
  <w:style w:type="paragraph" w:customStyle="1" w:styleId="53">
    <w:name w:val="Знак5 Знак Знак Знак"/>
    <w:basedOn w:val="a"/>
    <w:rsid w:val="00245B51"/>
    <w:pPr>
      <w:spacing w:after="160" w:line="240" w:lineRule="exact"/>
    </w:pPr>
    <w:rPr>
      <w:rFonts w:ascii="Verdana" w:eastAsia="Times New Roman" w:hAnsi="Verdana" w:cs="Times New Roman"/>
      <w:sz w:val="20"/>
      <w:szCs w:val="20"/>
      <w:lang w:val="en-US"/>
    </w:rPr>
  </w:style>
  <w:style w:type="character" w:customStyle="1" w:styleId="apple-converted-space">
    <w:name w:val="apple-converted-space"/>
    <w:basedOn w:val="a0"/>
    <w:rsid w:val="004D6290"/>
  </w:style>
  <w:style w:type="paragraph" w:styleId="aff7">
    <w:name w:val="List Paragraph"/>
    <w:basedOn w:val="a"/>
    <w:uiPriority w:val="34"/>
    <w:qFormat/>
    <w:rsid w:val="00C24E74"/>
    <w:pPr>
      <w:spacing w:after="120" w:line="240" w:lineRule="auto"/>
      <w:ind w:left="720"/>
      <w:contextualSpacing/>
      <w:jc w:val="both"/>
    </w:pPr>
    <w:rPr>
      <w:rFonts w:ascii="Times Armenian" w:eastAsia="Calibri" w:hAnsi="Times Armenian" w:cs="Times New Roman"/>
      <w:sz w:val="24"/>
      <w:szCs w:val="24"/>
      <w:lang w:val="en-US"/>
    </w:rPr>
  </w:style>
  <w:style w:type="paragraph" w:customStyle="1" w:styleId="ConsPlusNormal">
    <w:name w:val="ConsPlusNormal"/>
    <w:rsid w:val="008F66E6"/>
    <w:pPr>
      <w:widowControl w:val="0"/>
      <w:autoSpaceDE w:val="0"/>
      <w:autoSpaceDN w:val="0"/>
      <w:spacing w:after="0" w:line="240" w:lineRule="auto"/>
    </w:pPr>
    <w:rPr>
      <w:rFonts w:ascii="Times New Roman" w:eastAsia="Times New Roman" w:hAnsi="Times New Roman" w:cs="Times New Roman"/>
      <w:sz w:val="30"/>
      <w:szCs w:val="20"/>
      <w:lang w:eastAsia="ru-RU"/>
    </w:rPr>
  </w:style>
  <w:style w:type="paragraph" w:styleId="1e">
    <w:name w:val="toc 1"/>
    <w:basedOn w:val="a"/>
    <w:next w:val="a"/>
    <w:autoRedefine/>
    <w:uiPriority w:val="39"/>
    <w:unhideWhenUsed/>
    <w:rsid w:val="00562700"/>
    <w:pPr>
      <w:tabs>
        <w:tab w:val="right" w:leader="dot" w:pos="9629"/>
      </w:tabs>
      <w:spacing w:after="100"/>
    </w:pPr>
    <w:rPr>
      <w:rFonts w:ascii="Times New Roman" w:eastAsia="MS Mincho" w:hAnsi="Times New Roman" w:cs="Times New Roman"/>
      <w:b/>
      <w:bCs/>
      <w:smallCaps/>
      <w:kern w:val="3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658056">
      <w:bodyDiv w:val="1"/>
      <w:marLeft w:val="0"/>
      <w:marRight w:val="0"/>
      <w:marTop w:val="0"/>
      <w:marBottom w:val="0"/>
      <w:divBdr>
        <w:top w:val="none" w:sz="0" w:space="0" w:color="auto"/>
        <w:left w:val="none" w:sz="0" w:space="0" w:color="auto"/>
        <w:bottom w:val="none" w:sz="0" w:space="0" w:color="auto"/>
        <w:right w:val="none" w:sz="0" w:space="0" w:color="auto"/>
      </w:divBdr>
      <w:divsChild>
        <w:div w:id="1417093509">
          <w:marLeft w:val="0"/>
          <w:marRight w:val="0"/>
          <w:marTop w:val="0"/>
          <w:marBottom w:val="0"/>
          <w:divBdr>
            <w:top w:val="none" w:sz="0" w:space="0" w:color="auto"/>
            <w:left w:val="none" w:sz="0" w:space="0" w:color="auto"/>
            <w:bottom w:val="none" w:sz="0" w:space="0" w:color="auto"/>
            <w:right w:val="none" w:sz="0" w:space="0" w:color="auto"/>
          </w:divBdr>
          <w:divsChild>
            <w:div w:id="1712264884">
              <w:marLeft w:val="0"/>
              <w:marRight w:val="0"/>
              <w:marTop w:val="0"/>
              <w:marBottom w:val="0"/>
              <w:divBdr>
                <w:top w:val="none" w:sz="0" w:space="0" w:color="auto"/>
                <w:left w:val="none" w:sz="0" w:space="0" w:color="auto"/>
                <w:bottom w:val="none" w:sz="0" w:space="0" w:color="auto"/>
                <w:right w:val="none" w:sz="0" w:space="0" w:color="auto"/>
              </w:divBdr>
            </w:div>
            <w:div w:id="1984658328">
              <w:marLeft w:val="0"/>
              <w:marRight w:val="0"/>
              <w:marTop w:val="0"/>
              <w:marBottom w:val="0"/>
              <w:divBdr>
                <w:top w:val="none" w:sz="0" w:space="0" w:color="auto"/>
                <w:left w:val="none" w:sz="0" w:space="0" w:color="auto"/>
                <w:bottom w:val="none" w:sz="0" w:space="0" w:color="auto"/>
                <w:right w:val="none" w:sz="0" w:space="0" w:color="auto"/>
              </w:divBdr>
            </w:div>
            <w:div w:id="703098481">
              <w:marLeft w:val="0"/>
              <w:marRight w:val="0"/>
              <w:marTop w:val="0"/>
              <w:marBottom w:val="0"/>
              <w:divBdr>
                <w:top w:val="none" w:sz="0" w:space="0" w:color="auto"/>
                <w:left w:val="none" w:sz="0" w:space="0" w:color="auto"/>
                <w:bottom w:val="none" w:sz="0" w:space="0" w:color="auto"/>
                <w:right w:val="none" w:sz="0" w:space="0" w:color="auto"/>
              </w:divBdr>
            </w:div>
            <w:div w:id="76446316">
              <w:marLeft w:val="0"/>
              <w:marRight w:val="0"/>
              <w:marTop w:val="0"/>
              <w:marBottom w:val="0"/>
              <w:divBdr>
                <w:top w:val="none" w:sz="0" w:space="0" w:color="auto"/>
                <w:left w:val="none" w:sz="0" w:space="0" w:color="auto"/>
                <w:bottom w:val="none" w:sz="0" w:space="0" w:color="auto"/>
                <w:right w:val="none" w:sz="0" w:space="0" w:color="auto"/>
              </w:divBdr>
            </w:div>
            <w:div w:id="952786510">
              <w:marLeft w:val="0"/>
              <w:marRight w:val="0"/>
              <w:marTop w:val="0"/>
              <w:marBottom w:val="0"/>
              <w:divBdr>
                <w:top w:val="none" w:sz="0" w:space="0" w:color="auto"/>
                <w:left w:val="none" w:sz="0" w:space="0" w:color="auto"/>
                <w:bottom w:val="none" w:sz="0" w:space="0" w:color="auto"/>
                <w:right w:val="none" w:sz="0" w:space="0" w:color="auto"/>
              </w:divBdr>
            </w:div>
            <w:div w:id="42366438">
              <w:marLeft w:val="0"/>
              <w:marRight w:val="0"/>
              <w:marTop w:val="0"/>
              <w:marBottom w:val="0"/>
              <w:divBdr>
                <w:top w:val="none" w:sz="0" w:space="0" w:color="auto"/>
                <w:left w:val="none" w:sz="0" w:space="0" w:color="auto"/>
                <w:bottom w:val="none" w:sz="0" w:space="0" w:color="auto"/>
                <w:right w:val="none" w:sz="0" w:space="0" w:color="auto"/>
              </w:divBdr>
            </w:div>
            <w:div w:id="810901185">
              <w:marLeft w:val="0"/>
              <w:marRight w:val="0"/>
              <w:marTop w:val="0"/>
              <w:marBottom w:val="0"/>
              <w:divBdr>
                <w:top w:val="none" w:sz="0" w:space="0" w:color="auto"/>
                <w:left w:val="none" w:sz="0" w:space="0" w:color="auto"/>
                <w:bottom w:val="none" w:sz="0" w:space="0" w:color="auto"/>
                <w:right w:val="none" w:sz="0" w:space="0" w:color="auto"/>
              </w:divBdr>
            </w:div>
            <w:div w:id="810244804">
              <w:marLeft w:val="0"/>
              <w:marRight w:val="0"/>
              <w:marTop w:val="0"/>
              <w:marBottom w:val="0"/>
              <w:divBdr>
                <w:top w:val="none" w:sz="0" w:space="0" w:color="auto"/>
                <w:left w:val="none" w:sz="0" w:space="0" w:color="auto"/>
                <w:bottom w:val="none" w:sz="0" w:space="0" w:color="auto"/>
                <w:right w:val="none" w:sz="0" w:space="0" w:color="auto"/>
              </w:divBdr>
            </w:div>
            <w:div w:id="668218260">
              <w:marLeft w:val="0"/>
              <w:marRight w:val="0"/>
              <w:marTop w:val="0"/>
              <w:marBottom w:val="0"/>
              <w:divBdr>
                <w:top w:val="none" w:sz="0" w:space="0" w:color="auto"/>
                <w:left w:val="none" w:sz="0" w:space="0" w:color="auto"/>
                <w:bottom w:val="none" w:sz="0" w:space="0" w:color="auto"/>
                <w:right w:val="none" w:sz="0" w:space="0" w:color="auto"/>
              </w:divBdr>
            </w:div>
            <w:div w:id="1157501257">
              <w:marLeft w:val="0"/>
              <w:marRight w:val="0"/>
              <w:marTop w:val="0"/>
              <w:marBottom w:val="0"/>
              <w:divBdr>
                <w:top w:val="none" w:sz="0" w:space="0" w:color="auto"/>
                <w:left w:val="none" w:sz="0" w:space="0" w:color="auto"/>
                <w:bottom w:val="none" w:sz="0" w:space="0" w:color="auto"/>
                <w:right w:val="none" w:sz="0" w:space="0" w:color="auto"/>
              </w:divBdr>
            </w:div>
            <w:div w:id="449130079">
              <w:marLeft w:val="0"/>
              <w:marRight w:val="0"/>
              <w:marTop w:val="0"/>
              <w:marBottom w:val="0"/>
              <w:divBdr>
                <w:top w:val="none" w:sz="0" w:space="0" w:color="auto"/>
                <w:left w:val="none" w:sz="0" w:space="0" w:color="auto"/>
                <w:bottom w:val="none" w:sz="0" w:space="0" w:color="auto"/>
                <w:right w:val="none" w:sz="0" w:space="0" w:color="auto"/>
              </w:divBdr>
            </w:div>
            <w:div w:id="135804204">
              <w:marLeft w:val="0"/>
              <w:marRight w:val="0"/>
              <w:marTop w:val="0"/>
              <w:marBottom w:val="0"/>
              <w:divBdr>
                <w:top w:val="none" w:sz="0" w:space="0" w:color="auto"/>
                <w:left w:val="none" w:sz="0" w:space="0" w:color="auto"/>
                <w:bottom w:val="none" w:sz="0" w:space="0" w:color="auto"/>
                <w:right w:val="none" w:sz="0" w:space="0" w:color="auto"/>
              </w:divBdr>
            </w:div>
            <w:div w:id="1617518930">
              <w:marLeft w:val="0"/>
              <w:marRight w:val="0"/>
              <w:marTop w:val="0"/>
              <w:marBottom w:val="0"/>
              <w:divBdr>
                <w:top w:val="none" w:sz="0" w:space="0" w:color="auto"/>
                <w:left w:val="none" w:sz="0" w:space="0" w:color="auto"/>
                <w:bottom w:val="none" w:sz="0" w:space="0" w:color="auto"/>
                <w:right w:val="none" w:sz="0" w:space="0" w:color="auto"/>
              </w:divBdr>
            </w:div>
            <w:div w:id="885026839">
              <w:marLeft w:val="0"/>
              <w:marRight w:val="0"/>
              <w:marTop w:val="0"/>
              <w:marBottom w:val="0"/>
              <w:divBdr>
                <w:top w:val="none" w:sz="0" w:space="0" w:color="auto"/>
                <w:left w:val="none" w:sz="0" w:space="0" w:color="auto"/>
                <w:bottom w:val="none" w:sz="0" w:space="0" w:color="auto"/>
                <w:right w:val="none" w:sz="0" w:space="0" w:color="auto"/>
              </w:divBdr>
            </w:div>
            <w:div w:id="1189101344">
              <w:marLeft w:val="0"/>
              <w:marRight w:val="0"/>
              <w:marTop w:val="0"/>
              <w:marBottom w:val="0"/>
              <w:divBdr>
                <w:top w:val="none" w:sz="0" w:space="0" w:color="auto"/>
                <w:left w:val="none" w:sz="0" w:space="0" w:color="auto"/>
                <w:bottom w:val="none" w:sz="0" w:space="0" w:color="auto"/>
                <w:right w:val="none" w:sz="0" w:space="0" w:color="auto"/>
              </w:divBdr>
            </w:div>
            <w:div w:id="1251543824">
              <w:marLeft w:val="0"/>
              <w:marRight w:val="0"/>
              <w:marTop w:val="0"/>
              <w:marBottom w:val="0"/>
              <w:divBdr>
                <w:top w:val="none" w:sz="0" w:space="0" w:color="auto"/>
                <w:left w:val="none" w:sz="0" w:space="0" w:color="auto"/>
                <w:bottom w:val="none" w:sz="0" w:space="0" w:color="auto"/>
                <w:right w:val="none" w:sz="0" w:space="0" w:color="auto"/>
              </w:divBdr>
            </w:div>
            <w:div w:id="1787308292">
              <w:marLeft w:val="0"/>
              <w:marRight w:val="0"/>
              <w:marTop w:val="0"/>
              <w:marBottom w:val="0"/>
              <w:divBdr>
                <w:top w:val="none" w:sz="0" w:space="0" w:color="auto"/>
                <w:left w:val="none" w:sz="0" w:space="0" w:color="auto"/>
                <w:bottom w:val="none" w:sz="0" w:space="0" w:color="auto"/>
                <w:right w:val="none" w:sz="0" w:space="0" w:color="auto"/>
              </w:divBdr>
            </w:div>
            <w:div w:id="256407797">
              <w:marLeft w:val="0"/>
              <w:marRight w:val="0"/>
              <w:marTop w:val="0"/>
              <w:marBottom w:val="0"/>
              <w:divBdr>
                <w:top w:val="none" w:sz="0" w:space="0" w:color="auto"/>
                <w:left w:val="none" w:sz="0" w:space="0" w:color="auto"/>
                <w:bottom w:val="none" w:sz="0" w:space="0" w:color="auto"/>
                <w:right w:val="none" w:sz="0" w:space="0" w:color="auto"/>
              </w:divBdr>
            </w:div>
            <w:div w:id="1904178327">
              <w:marLeft w:val="0"/>
              <w:marRight w:val="0"/>
              <w:marTop w:val="0"/>
              <w:marBottom w:val="0"/>
              <w:divBdr>
                <w:top w:val="none" w:sz="0" w:space="0" w:color="auto"/>
                <w:left w:val="none" w:sz="0" w:space="0" w:color="auto"/>
                <w:bottom w:val="none" w:sz="0" w:space="0" w:color="auto"/>
                <w:right w:val="none" w:sz="0" w:space="0" w:color="auto"/>
              </w:divBdr>
            </w:div>
            <w:div w:id="1859537558">
              <w:marLeft w:val="0"/>
              <w:marRight w:val="0"/>
              <w:marTop w:val="0"/>
              <w:marBottom w:val="0"/>
              <w:divBdr>
                <w:top w:val="none" w:sz="0" w:space="0" w:color="auto"/>
                <w:left w:val="none" w:sz="0" w:space="0" w:color="auto"/>
                <w:bottom w:val="none" w:sz="0" w:space="0" w:color="auto"/>
                <w:right w:val="none" w:sz="0" w:space="0" w:color="auto"/>
              </w:divBdr>
            </w:div>
            <w:div w:id="224074318">
              <w:marLeft w:val="0"/>
              <w:marRight w:val="0"/>
              <w:marTop w:val="0"/>
              <w:marBottom w:val="0"/>
              <w:divBdr>
                <w:top w:val="none" w:sz="0" w:space="0" w:color="auto"/>
                <w:left w:val="none" w:sz="0" w:space="0" w:color="auto"/>
                <w:bottom w:val="none" w:sz="0" w:space="0" w:color="auto"/>
                <w:right w:val="none" w:sz="0" w:space="0" w:color="auto"/>
              </w:divBdr>
            </w:div>
            <w:div w:id="754135461">
              <w:marLeft w:val="0"/>
              <w:marRight w:val="0"/>
              <w:marTop w:val="0"/>
              <w:marBottom w:val="0"/>
              <w:divBdr>
                <w:top w:val="none" w:sz="0" w:space="0" w:color="auto"/>
                <w:left w:val="none" w:sz="0" w:space="0" w:color="auto"/>
                <w:bottom w:val="none" w:sz="0" w:space="0" w:color="auto"/>
                <w:right w:val="none" w:sz="0" w:space="0" w:color="auto"/>
              </w:divBdr>
            </w:div>
            <w:div w:id="362705267">
              <w:marLeft w:val="0"/>
              <w:marRight w:val="0"/>
              <w:marTop w:val="0"/>
              <w:marBottom w:val="0"/>
              <w:divBdr>
                <w:top w:val="none" w:sz="0" w:space="0" w:color="auto"/>
                <w:left w:val="none" w:sz="0" w:space="0" w:color="auto"/>
                <w:bottom w:val="none" w:sz="0" w:space="0" w:color="auto"/>
                <w:right w:val="none" w:sz="0" w:space="0" w:color="auto"/>
              </w:divBdr>
            </w:div>
            <w:div w:id="1807427591">
              <w:marLeft w:val="0"/>
              <w:marRight w:val="0"/>
              <w:marTop w:val="0"/>
              <w:marBottom w:val="0"/>
              <w:divBdr>
                <w:top w:val="none" w:sz="0" w:space="0" w:color="auto"/>
                <w:left w:val="none" w:sz="0" w:space="0" w:color="auto"/>
                <w:bottom w:val="none" w:sz="0" w:space="0" w:color="auto"/>
                <w:right w:val="none" w:sz="0" w:space="0" w:color="auto"/>
              </w:divBdr>
            </w:div>
            <w:div w:id="716781810">
              <w:marLeft w:val="0"/>
              <w:marRight w:val="0"/>
              <w:marTop w:val="0"/>
              <w:marBottom w:val="0"/>
              <w:divBdr>
                <w:top w:val="none" w:sz="0" w:space="0" w:color="auto"/>
                <w:left w:val="none" w:sz="0" w:space="0" w:color="auto"/>
                <w:bottom w:val="none" w:sz="0" w:space="0" w:color="auto"/>
                <w:right w:val="none" w:sz="0" w:space="0" w:color="auto"/>
              </w:divBdr>
            </w:div>
            <w:div w:id="998310700">
              <w:marLeft w:val="0"/>
              <w:marRight w:val="0"/>
              <w:marTop w:val="0"/>
              <w:marBottom w:val="0"/>
              <w:divBdr>
                <w:top w:val="none" w:sz="0" w:space="0" w:color="auto"/>
                <w:left w:val="none" w:sz="0" w:space="0" w:color="auto"/>
                <w:bottom w:val="none" w:sz="0" w:space="0" w:color="auto"/>
                <w:right w:val="none" w:sz="0" w:space="0" w:color="auto"/>
              </w:divBdr>
            </w:div>
            <w:div w:id="1161625790">
              <w:marLeft w:val="0"/>
              <w:marRight w:val="0"/>
              <w:marTop w:val="0"/>
              <w:marBottom w:val="0"/>
              <w:divBdr>
                <w:top w:val="none" w:sz="0" w:space="0" w:color="auto"/>
                <w:left w:val="none" w:sz="0" w:space="0" w:color="auto"/>
                <w:bottom w:val="none" w:sz="0" w:space="0" w:color="auto"/>
                <w:right w:val="none" w:sz="0" w:space="0" w:color="auto"/>
              </w:divBdr>
            </w:div>
            <w:div w:id="1970472311">
              <w:marLeft w:val="0"/>
              <w:marRight w:val="0"/>
              <w:marTop w:val="0"/>
              <w:marBottom w:val="0"/>
              <w:divBdr>
                <w:top w:val="none" w:sz="0" w:space="0" w:color="auto"/>
                <w:left w:val="none" w:sz="0" w:space="0" w:color="auto"/>
                <w:bottom w:val="none" w:sz="0" w:space="0" w:color="auto"/>
                <w:right w:val="none" w:sz="0" w:space="0" w:color="auto"/>
              </w:divBdr>
            </w:div>
            <w:div w:id="1087456508">
              <w:marLeft w:val="0"/>
              <w:marRight w:val="0"/>
              <w:marTop w:val="0"/>
              <w:marBottom w:val="0"/>
              <w:divBdr>
                <w:top w:val="none" w:sz="0" w:space="0" w:color="auto"/>
                <w:left w:val="none" w:sz="0" w:space="0" w:color="auto"/>
                <w:bottom w:val="none" w:sz="0" w:space="0" w:color="auto"/>
                <w:right w:val="none" w:sz="0" w:space="0" w:color="auto"/>
              </w:divBdr>
            </w:div>
            <w:div w:id="264535174">
              <w:marLeft w:val="0"/>
              <w:marRight w:val="0"/>
              <w:marTop w:val="0"/>
              <w:marBottom w:val="0"/>
              <w:divBdr>
                <w:top w:val="none" w:sz="0" w:space="0" w:color="auto"/>
                <w:left w:val="none" w:sz="0" w:space="0" w:color="auto"/>
                <w:bottom w:val="none" w:sz="0" w:space="0" w:color="auto"/>
                <w:right w:val="none" w:sz="0" w:space="0" w:color="auto"/>
              </w:divBdr>
            </w:div>
            <w:div w:id="1016541069">
              <w:marLeft w:val="0"/>
              <w:marRight w:val="0"/>
              <w:marTop w:val="0"/>
              <w:marBottom w:val="0"/>
              <w:divBdr>
                <w:top w:val="none" w:sz="0" w:space="0" w:color="auto"/>
                <w:left w:val="none" w:sz="0" w:space="0" w:color="auto"/>
                <w:bottom w:val="none" w:sz="0" w:space="0" w:color="auto"/>
                <w:right w:val="none" w:sz="0" w:space="0" w:color="auto"/>
              </w:divBdr>
            </w:div>
            <w:div w:id="1079329887">
              <w:marLeft w:val="0"/>
              <w:marRight w:val="0"/>
              <w:marTop w:val="0"/>
              <w:marBottom w:val="0"/>
              <w:divBdr>
                <w:top w:val="none" w:sz="0" w:space="0" w:color="auto"/>
                <w:left w:val="none" w:sz="0" w:space="0" w:color="auto"/>
                <w:bottom w:val="none" w:sz="0" w:space="0" w:color="auto"/>
                <w:right w:val="none" w:sz="0" w:space="0" w:color="auto"/>
              </w:divBdr>
            </w:div>
            <w:div w:id="303700635">
              <w:marLeft w:val="0"/>
              <w:marRight w:val="0"/>
              <w:marTop w:val="0"/>
              <w:marBottom w:val="0"/>
              <w:divBdr>
                <w:top w:val="none" w:sz="0" w:space="0" w:color="auto"/>
                <w:left w:val="none" w:sz="0" w:space="0" w:color="auto"/>
                <w:bottom w:val="none" w:sz="0" w:space="0" w:color="auto"/>
                <w:right w:val="none" w:sz="0" w:space="0" w:color="auto"/>
              </w:divBdr>
            </w:div>
            <w:div w:id="1163011038">
              <w:marLeft w:val="0"/>
              <w:marRight w:val="0"/>
              <w:marTop w:val="0"/>
              <w:marBottom w:val="0"/>
              <w:divBdr>
                <w:top w:val="none" w:sz="0" w:space="0" w:color="auto"/>
                <w:left w:val="none" w:sz="0" w:space="0" w:color="auto"/>
                <w:bottom w:val="none" w:sz="0" w:space="0" w:color="auto"/>
                <w:right w:val="none" w:sz="0" w:space="0" w:color="auto"/>
              </w:divBdr>
            </w:div>
            <w:div w:id="147013436">
              <w:marLeft w:val="0"/>
              <w:marRight w:val="0"/>
              <w:marTop w:val="0"/>
              <w:marBottom w:val="0"/>
              <w:divBdr>
                <w:top w:val="none" w:sz="0" w:space="0" w:color="auto"/>
                <w:left w:val="none" w:sz="0" w:space="0" w:color="auto"/>
                <w:bottom w:val="none" w:sz="0" w:space="0" w:color="auto"/>
                <w:right w:val="none" w:sz="0" w:space="0" w:color="auto"/>
              </w:divBdr>
            </w:div>
            <w:div w:id="1877429532">
              <w:marLeft w:val="0"/>
              <w:marRight w:val="0"/>
              <w:marTop w:val="0"/>
              <w:marBottom w:val="0"/>
              <w:divBdr>
                <w:top w:val="none" w:sz="0" w:space="0" w:color="auto"/>
                <w:left w:val="none" w:sz="0" w:space="0" w:color="auto"/>
                <w:bottom w:val="none" w:sz="0" w:space="0" w:color="auto"/>
                <w:right w:val="none" w:sz="0" w:space="0" w:color="auto"/>
              </w:divBdr>
            </w:div>
            <w:div w:id="1436051614">
              <w:marLeft w:val="0"/>
              <w:marRight w:val="0"/>
              <w:marTop w:val="0"/>
              <w:marBottom w:val="0"/>
              <w:divBdr>
                <w:top w:val="none" w:sz="0" w:space="0" w:color="auto"/>
                <w:left w:val="none" w:sz="0" w:space="0" w:color="auto"/>
                <w:bottom w:val="none" w:sz="0" w:space="0" w:color="auto"/>
                <w:right w:val="none" w:sz="0" w:space="0" w:color="auto"/>
              </w:divBdr>
            </w:div>
            <w:div w:id="527567208">
              <w:marLeft w:val="0"/>
              <w:marRight w:val="0"/>
              <w:marTop w:val="0"/>
              <w:marBottom w:val="0"/>
              <w:divBdr>
                <w:top w:val="none" w:sz="0" w:space="0" w:color="auto"/>
                <w:left w:val="none" w:sz="0" w:space="0" w:color="auto"/>
                <w:bottom w:val="none" w:sz="0" w:space="0" w:color="auto"/>
                <w:right w:val="none" w:sz="0" w:space="0" w:color="auto"/>
              </w:divBdr>
            </w:div>
            <w:div w:id="1674183406">
              <w:marLeft w:val="0"/>
              <w:marRight w:val="0"/>
              <w:marTop w:val="0"/>
              <w:marBottom w:val="0"/>
              <w:divBdr>
                <w:top w:val="none" w:sz="0" w:space="0" w:color="auto"/>
                <w:left w:val="none" w:sz="0" w:space="0" w:color="auto"/>
                <w:bottom w:val="none" w:sz="0" w:space="0" w:color="auto"/>
                <w:right w:val="none" w:sz="0" w:space="0" w:color="auto"/>
              </w:divBdr>
            </w:div>
            <w:div w:id="1996567195">
              <w:marLeft w:val="0"/>
              <w:marRight w:val="0"/>
              <w:marTop w:val="0"/>
              <w:marBottom w:val="0"/>
              <w:divBdr>
                <w:top w:val="none" w:sz="0" w:space="0" w:color="auto"/>
                <w:left w:val="none" w:sz="0" w:space="0" w:color="auto"/>
                <w:bottom w:val="none" w:sz="0" w:space="0" w:color="auto"/>
                <w:right w:val="none" w:sz="0" w:space="0" w:color="auto"/>
              </w:divBdr>
            </w:div>
            <w:div w:id="2067560695">
              <w:marLeft w:val="0"/>
              <w:marRight w:val="0"/>
              <w:marTop w:val="0"/>
              <w:marBottom w:val="0"/>
              <w:divBdr>
                <w:top w:val="none" w:sz="0" w:space="0" w:color="auto"/>
                <w:left w:val="none" w:sz="0" w:space="0" w:color="auto"/>
                <w:bottom w:val="none" w:sz="0" w:space="0" w:color="auto"/>
                <w:right w:val="none" w:sz="0" w:space="0" w:color="auto"/>
              </w:divBdr>
            </w:div>
            <w:div w:id="1436513199">
              <w:marLeft w:val="0"/>
              <w:marRight w:val="0"/>
              <w:marTop w:val="0"/>
              <w:marBottom w:val="0"/>
              <w:divBdr>
                <w:top w:val="none" w:sz="0" w:space="0" w:color="auto"/>
                <w:left w:val="none" w:sz="0" w:space="0" w:color="auto"/>
                <w:bottom w:val="none" w:sz="0" w:space="0" w:color="auto"/>
                <w:right w:val="none" w:sz="0" w:space="0" w:color="auto"/>
              </w:divBdr>
            </w:div>
            <w:div w:id="956595135">
              <w:marLeft w:val="0"/>
              <w:marRight w:val="0"/>
              <w:marTop w:val="0"/>
              <w:marBottom w:val="0"/>
              <w:divBdr>
                <w:top w:val="none" w:sz="0" w:space="0" w:color="auto"/>
                <w:left w:val="none" w:sz="0" w:space="0" w:color="auto"/>
                <w:bottom w:val="none" w:sz="0" w:space="0" w:color="auto"/>
                <w:right w:val="none" w:sz="0" w:space="0" w:color="auto"/>
              </w:divBdr>
            </w:div>
            <w:div w:id="1787507050">
              <w:marLeft w:val="0"/>
              <w:marRight w:val="0"/>
              <w:marTop w:val="0"/>
              <w:marBottom w:val="0"/>
              <w:divBdr>
                <w:top w:val="none" w:sz="0" w:space="0" w:color="auto"/>
                <w:left w:val="none" w:sz="0" w:space="0" w:color="auto"/>
                <w:bottom w:val="none" w:sz="0" w:space="0" w:color="auto"/>
                <w:right w:val="none" w:sz="0" w:space="0" w:color="auto"/>
              </w:divBdr>
            </w:div>
            <w:div w:id="870143937">
              <w:marLeft w:val="0"/>
              <w:marRight w:val="0"/>
              <w:marTop w:val="0"/>
              <w:marBottom w:val="0"/>
              <w:divBdr>
                <w:top w:val="none" w:sz="0" w:space="0" w:color="auto"/>
                <w:left w:val="none" w:sz="0" w:space="0" w:color="auto"/>
                <w:bottom w:val="none" w:sz="0" w:space="0" w:color="auto"/>
                <w:right w:val="none" w:sz="0" w:space="0" w:color="auto"/>
              </w:divBdr>
            </w:div>
            <w:div w:id="712847682">
              <w:marLeft w:val="0"/>
              <w:marRight w:val="0"/>
              <w:marTop w:val="0"/>
              <w:marBottom w:val="0"/>
              <w:divBdr>
                <w:top w:val="none" w:sz="0" w:space="0" w:color="auto"/>
                <w:left w:val="none" w:sz="0" w:space="0" w:color="auto"/>
                <w:bottom w:val="none" w:sz="0" w:space="0" w:color="auto"/>
                <w:right w:val="none" w:sz="0" w:space="0" w:color="auto"/>
              </w:divBdr>
            </w:div>
            <w:div w:id="1131479780">
              <w:marLeft w:val="0"/>
              <w:marRight w:val="0"/>
              <w:marTop w:val="0"/>
              <w:marBottom w:val="0"/>
              <w:divBdr>
                <w:top w:val="none" w:sz="0" w:space="0" w:color="auto"/>
                <w:left w:val="none" w:sz="0" w:space="0" w:color="auto"/>
                <w:bottom w:val="none" w:sz="0" w:space="0" w:color="auto"/>
                <w:right w:val="none" w:sz="0" w:space="0" w:color="auto"/>
              </w:divBdr>
            </w:div>
            <w:div w:id="2116703681">
              <w:marLeft w:val="0"/>
              <w:marRight w:val="0"/>
              <w:marTop w:val="0"/>
              <w:marBottom w:val="0"/>
              <w:divBdr>
                <w:top w:val="none" w:sz="0" w:space="0" w:color="auto"/>
                <w:left w:val="none" w:sz="0" w:space="0" w:color="auto"/>
                <w:bottom w:val="none" w:sz="0" w:space="0" w:color="auto"/>
                <w:right w:val="none" w:sz="0" w:space="0" w:color="auto"/>
              </w:divBdr>
            </w:div>
            <w:div w:id="1963223018">
              <w:marLeft w:val="0"/>
              <w:marRight w:val="0"/>
              <w:marTop w:val="0"/>
              <w:marBottom w:val="0"/>
              <w:divBdr>
                <w:top w:val="none" w:sz="0" w:space="0" w:color="auto"/>
                <w:left w:val="none" w:sz="0" w:space="0" w:color="auto"/>
                <w:bottom w:val="none" w:sz="0" w:space="0" w:color="auto"/>
                <w:right w:val="none" w:sz="0" w:space="0" w:color="auto"/>
              </w:divBdr>
            </w:div>
            <w:div w:id="432089957">
              <w:marLeft w:val="0"/>
              <w:marRight w:val="0"/>
              <w:marTop w:val="0"/>
              <w:marBottom w:val="0"/>
              <w:divBdr>
                <w:top w:val="none" w:sz="0" w:space="0" w:color="auto"/>
                <w:left w:val="none" w:sz="0" w:space="0" w:color="auto"/>
                <w:bottom w:val="none" w:sz="0" w:space="0" w:color="auto"/>
                <w:right w:val="none" w:sz="0" w:space="0" w:color="auto"/>
              </w:divBdr>
            </w:div>
            <w:div w:id="1549998673">
              <w:marLeft w:val="0"/>
              <w:marRight w:val="0"/>
              <w:marTop w:val="0"/>
              <w:marBottom w:val="0"/>
              <w:divBdr>
                <w:top w:val="none" w:sz="0" w:space="0" w:color="auto"/>
                <w:left w:val="none" w:sz="0" w:space="0" w:color="auto"/>
                <w:bottom w:val="none" w:sz="0" w:space="0" w:color="auto"/>
                <w:right w:val="none" w:sz="0" w:space="0" w:color="auto"/>
              </w:divBdr>
            </w:div>
            <w:div w:id="601257839">
              <w:marLeft w:val="0"/>
              <w:marRight w:val="0"/>
              <w:marTop w:val="0"/>
              <w:marBottom w:val="0"/>
              <w:divBdr>
                <w:top w:val="none" w:sz="0" w:space="0" w:color="auto"/>
                <w:left w:val="none" w:sz="0" w:space="0" w:color="auto"/>
                <w:bottom w:val="none" w:sz="0" w:space="0" w:color="auto"/>
                <w:right w:val="none" w:sz="0" w:space="0" w:color="auto"/>
              </w:divBdr>
            </w:div>
            <w:div w:id="226035861">
              <w:marLeft w:val="0"/>
              <w:marRight w:val="0"/>
              <w:marTop w:val="0"/>
              <w:marBottom w:val="0"/>
              <w:divBdr>
                <w:top w:val="none" w:sz="0" w:space="0" w:color="auto"/>
                <w:left w:val="none" w:sz="0" w:space="0" w:color="auto"/>
                <w:bottom w:val="none" w:sz="0" w:space="0" w:color="auto"/>
                <w:right w:val="none" w:sz="0" w:space="0" w:color="auto"/>
              </w:divBdr>
            </w:div>
            <w:div w:id="1415473714">
              <w:marLeft w:val="0"/>
              <w:marRight w:val="0"/>
              <w:marTop w:val="0"/>
              <w:marBottom w:val="0"/>
              <w:divBdr>
                <w:top w:val="none" w:sz="0" w:space="0" w:color="auto"/>
                <w:left w:val="none" w:sz="0" w:space="0" w:color="auto"/>
                <w:bottom w:val="none" w:sz="0" w:space="0" w:color="auto"/>
                <w:right w:val="none" w:sz="0" w:space="0" w:color="auto"/>
              </w:divBdr>
            </w:div>
            <w:div w:id="662588798">
              <w:marLeft w:val="0"/>
              <w:marRight w:val="0"/>
              <w:marTop w:val="0"/>
              <w:marBottom w:val="0"/>
              <w:divBdr>
                <w:top w:val="none" w:sz="0" w:space="0" w:color="auto"/>
                <w:left w:val="none" w:sz="0" w:space="0" w:color="auto"/>
                <w:bottom w:val="none" w:sz="0" w:space="0" w:color="auto"/>
                <w:right w:val="none" w:sz="0" w:space="0" w:color="auto"/>
              </w:divBdr>
            </w:div>
            <w:div w:id="2131050027">
              <w:marLeft w:val="0"/>
              <w:marRight w:val="0"/>
              <w:marTop w:val="0"/>
              <w:marBottom w:val="0"/>
              <w:divBdr>
                <w:top w:val="none" w:sz="0" w:space="0" w:color="auto"/>
                <w:left w:val="none" w:sz="0" w:space="0" w:color="auto"/>
                <w:bottom w:val="none" w:sz="0" w:space="0" w:color="auto"/>
                <w:right w:val="none" w:sz="0" w:space="0" w:color="auto"/>
              </w:divBdr>
            </w:div>
            <w:div w:id="57097212">
              <w:marLeft w:val="0"/>
              <w:marRight w:val="0"/>
              <w:marTop w:val="0"/>
              <w:marBottom w:val="0"/>
              <w:divBdr>
                <w:top w:val="none" w:sz="0" w:space="0" w:color="auto"/>
                <w:left w:val="none" w:sz="0" w:space="0" w:color="auto"/>
                <w:bottom w:val="none" w:sz="0" w:space="0" w:color="auto"/>
                <w:right w:val="none" w:sz="0" w:space="0" w:color="auto"/>
              </w:divBdr>
            </w:div>
            <w:div w:id="1196040696">
              <w:marLeft w:val="0"/>
              <w:marRight w:val="0"/>
              <w:marTop w:val="0"/>
              <w:marBottom w:val="0"/>
              <w:divBdr>
                <w:top w:val="none" w:sz="0" w:space="0" w:color="auto"/>
                <w:left w:val="none" w:sz="0" w:space="0" w:color="auto"/>
                <w:bottom w:val="none" w:sz="0" w:space="0" w:color="auto"/>
                <w:right w:val="none" w:sz="0" w:space="0" w:color="auto"/>
              </w:divBdr>
            </w:div>
            <w:div w:id="903178545">
              <w:marLeft w:val="0"/>
              <w:marRight w:val="0"/>
              <w:marTop w:val="0"/>
              <w:marBottom w:val="0"/>
              <w:divBdr>
                <w:top w:val="none" w:sz="0" w:space="0" w:color="auto"/>
                <w:left w:val="none" w:sz="0" w:space="0" w:color="auto"/>
                <w:bottom w:val="none" w:sz="0" w:space="0" w:color="auto"/>
                <w:right w:val="none" w:sz="0" w:space="0" w:color="auto"/>
              </w:divBdr>
            </w:div>
            <w:div w:id="677581951">
              <w:marLeft w:val="0"/>
              <w:marRight w:val="0"/>
              <w:marTop w:val="0"/>
              <w:marBottom w:val="0"/>
              <w:divBdr>
                <w:top w:val="none" w:sz="0" w:space="0" w:color="auto"/>
                <w:left w:val="none" w:sz="0" w:space="0" w:color="auto"/>
                <w:bottom w:val="none" w:sz="0" w:space="0" w:color="auto"/>
                <w:right w:val="none" w:sz="0" w:space="0" w:color="auto"/>
              </w:divBdr>
            </w:div>
            <w:div w:id="1723601899">
              <w:marLeft w:val="0"/>
              <w:marRight w:val="0"/>
              <w:marTop w:val="0"/>
              <w:marBottom w:val="0"/>
              <w:divBdr>
                <w:top w:val="none" w:sz="0" w:space="0" w:color="auto"/>
                <w:left w:val="none" w:sz="0" w:space="0" w:color="auto"/>
                <w:bottom w:val="none" w:sz="0" w:space="0" w:color="auto"/>
                <w:right w:val="none" w:sz="0" w:space="0" w:color="auto"/>
              </w:divBdr>
            </w:div>
            <w:div w:id="65013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41216">
      <w:bodyDiv w:val="1"/>
      <w:marLeft w:val="0"/>
      <w:marRight w:val="0"/>
      <w:marTop w:val="0"/>
      <w:marBottom w:val="0"/>
      <w:divBdr>
        <w:top w:val="none" w:sz="0" w:space="0" w:color="auto"/>
        <w:left w:val="none" w:sz="0" w:space="0" w:color="auto"/>
        <w:bottom w:val="none" w:sz="0" w:space="0" w:color="auto"/>
        <w:right w:val="none" w:sz="0" w:space="0" w:color="auto"/>
      </w:divBdr>
      <w:divsChild>
        <w:div w:id="1666591133">
          <w:marLeft w:val="1050"/>
          <w:marRight w:val="0"/>
          <w:marTop w:val="525"/>
          <w:marBottom w:val="150"/>
          <w:divBdr>
            <w:top w:val="none" w:sz="0" w:space="0" w:color="auto"/>
            <w:left w:val="none" w:sz="0" w:space="0" w:color="auto"/>
            <w:bottom w:val="none" w:sz="0" w:space="0" w:color="auto"/>
            <w:right w:val="none" w:sz="0" w:space="0" w:color="auto"/>
          </w:divBdr>
        </w:div>
      </w:divsChild>
    </w:div>
    <w:div w:id="220404897">
      <w:bodyDiv w:val="1"/>
      <w:marLeft w:val="0"/>
      <w:marRight w:val="0"/>
      <w:marTop w:val="0"/>
      <w:marBottom w:val="0"/>
      <w:divBdr>
        <w:top w:val="none" w:sz="0" w:space="0" w:color="auto"/>
        <w:left w:val="none" w:sz="0" w:space="0" w:color="auto"/>
        <w:bottom w:val="none" w:sz="0" w:space="0" w:color="auto"/>
        <w:right w:val="none" w:sz="0" w:space="0" w:color="auto"/>
      </w:divBdr>
    </w:div>
    <w:div w:id="347221554">
      <w:bodyDiv w:val="1"/>
      <w:marLeft w:val="0"/>
      <w:marRight w:val="0"/>
      <w:marTop w:val="0"/>
      <w:marBottom w:val="0"/>
      <w:divBdr>
        <w:top w:val="none" w:sz="0" w:space="0" w:color="auto"/>
        <w:left w:val="none" w:sz="0" w:space="0" w:color="auto"/>
        <w:bottom w:val="none" w:sz="0" w:space="0" w:color="auto"/>
        <w:right w:val="none" w:sz="0" w:space="0" w:color="auto"/>
      </w:divBdr>
      <w:divsChild>
        <w:div w:id="362905356">
          <w:marLeft w:val="0"/>
          <w:marRight w:val="0"/>
          <w:marTop w:val="300"/>
          <w:marBottom w:val="75"/>
          <w:divBdr>
            <w:top w:val="none" w:sz="0" w:space="0" w:color="auto"/>
            <w:left w:val="none" w:sz="0" w:space="0" w:color="auto"/>
            <w:bottom w:val="none" w:sz="0" w:space="0" w:color="auto"/>
            <w:right w:val="none" w:sz="0" w:space="0" w:color="auto"/>
          </w:divBdr>
        </w:div>
        <w:div w:id="329842882">
          <w:marLeft w:val="0"/>
          <w:marRight w:val="0"/>
          <w:marTop w:val="75"/>
          <w:marBottom w:val="75"/>
          <w:divBdr>
            <w:top w:val="none" w:sz="0" w:space="0" w:color="auto"/>
            <w:left w:val="none" w:sz="0" w:space="0" w:color="auto"/>
            <w:bottom w:val="none" w:sz="0" w:space="0" w:color="auto"/>
            <w:right w:val="none" w:sz="0" w:space="0" w:color="auto"/>
          </w:divBdr>
        </w:div>
        <w:div w:id="125200305">
          <w:marLeft w:val="0"/>
          <w:marRight w:val="0"/>
          <w:marTop w:val="0"/>
          <w:marBottom w:val="75"/>
          <w:divBdr>
            <w:top w:val="none" w:sz="0" w:space="0" w:color="auto"/>
            <w:left w:val="none" w:sz="0" w:space="0" w:color="auto"/>
            <w:bottom w:val="none" w:sz="0" w:space="0" w:color="auto"/>
            <w:right w:val="none" w:sz="0" w:space="0" w:color="auto"/>
          </w:divBdr>
        </w:div>
      </w:divsChild>
    </w:div>
    <w:div w:id="356081970">
      <w:bodyDiv w:val="1"/>
      <w:marLeft w:val="0"/>
      <w:marRight w:val="0"/>
      <w:marTop w:val="0"/>
      <w:marBottom w:val="0"/>
      <w:divBdr>
        <w:top w:val="none" w:sz="0" w:space="0" w:color="auto"/>
        <w:left w:val="none" w:sz="0" w:space="0" w:color="auto"/>
        <w:bottom w:val="none" w:sz="0" w:space="0" w:color="auto"/>
        <w:right w:val="none" w:sz="0" w:space="0" w:color="auto"/>
      </w:divBdr>
      <w:divsChild>
        <w:div w:id="1488591851">
          <w:marLeft w:val="0"/>
          <w:marRight w:val="0"/>
          <w:marTop w:val="0"/>
          <w:marBottom w:val="0"/>
          <w:divBdr>
            <w:top w:val="none" w:sz="0" w:space="0" w:color="auto"/>
            <w:left w:val="none" w:sz="0" w:space="0" w:color="auto"/>
            <w:bottom w:val="none" w:sz="0" w:space="0" w:color="auto"/>
            <w:right w:val="none" w:sz="0" w:space="0" w:color="auto"/>
          </w:divBdr>
        </w:div>
      </w:divsChild>
    </w:div>
    <w:div w:id="418674554">
      <w:bodyDiv w:val="1"/>
      <w:marLeft w:val="0"/>
      <w:marRight w:val="0"/>
      <w:marTop w:val="0"/>
      <w:marBottom w:val="0"/>
      <w:divBdr>
        <w:top w:val="none" w:sz="0" w:space="0" w:color="auto"/>
        <w:left w:val="none" w:sz="0" w:space="0" w:color="auto"/>
        <w:bottom w:val="none" w:sz="0" w:space="0" w:color="auto"/>
        <w:right w:val="none" w:sz="0" w:space="0" w:color="auto"/>
      </w:divBdr>
    </w:div>
    <w:div w:id="571502032">
      <w:bodyDiv w:val="1"/>
      <w:marLeft w:val="0"/>
      <w:marRight w:val="0"/>
      <w:marTop w:val="0"/>
      <w:marBottom w:val="0"/>
      <w:divBdr>
        <w:top w:val="none" w:sz="0" w:space="0" w:color="auto"/>
        <w:left w:val="none" w:sz="0" w:space="0" w:color="auto"/>
        <w:bottom w:val="none" w:sz="0" w:space="0" w:color="auto"/>
        <w:right w:val="none" w:sz="0" w:space="0" w:color="auto"/>
      </w:divBdr>
    </w:div>
    <w:div w:id="589437340">
      <w:bodyDiv w:val="1"/>
      <w:marLeft w:val="0"/>
      <w:marRight w:val="0"/>
      <w:marTop w:val="0"/>
      <w:marBottom w:val="0"/>
      <w:divBdr>
        <w:top w:val="none" w:sz="0" w:space="0" w:color="auto"/>
        <w:left w:val="none" w:sz="0" w:space="0" w:color="auto"/>
        <w:bottom w:val="none" w:sz="0" w:space="0" w:color="auto"/>
        <w:right w:val="none" w:sz="0" w:space="0" w:color="auto"/>
      </w:divBdr>
    </w:div>
    <w:div w:id="644772386">
      <w:bodyDiv w:val="1"/>
      <w:marLeft w:val="0"/>
      <w:marRight w:val="0"/>
      <w:marTop w:val="0"/>
      <w:marBottom w:val="0"/>
      <w:divBdr>
        <w:top w:val="none" w:sz="0" w:space="0" w:color="auto"/>
        <w:left w:val="none" w:sz="0" w:space="0" w:color="auto"/>
        <w:bottom w:val="none" w:sz="0" w:space="0" w:color="auto"/>
        <w:right w:val="none" w:sz="0" w:space="0" w:color="auto"/>
      </w:divBdr>
      <w:divsChild>
        <w:div w:id="377315675">
          <w:marLeft w:val="0"/>
          <w:marRight w:val="0"/>
          <w:marTop w:val="0"/>
          <w:marBottom w:val="15"/>
          <w:divBdr>
            <w:top w:val="none" w:sz="0" w:space="0" w:color="auto"/>
            <w:left w:val="none" w:sz="0" w:space="0" w:color="auto"/>
            <w:bottom w:val="none" w:sz="0" w:space="0" w:color="auto"/>
            <w:right w:val="none" w:sz="0" w:space="0" w:color="auto"/>
          </w:divBdr>
          <w:divsChild>
            <w:div w:id="2081321637">
              <w:marLeft w:val="0"/>
              <w:marRight w:val="0"/>
              <w:marTop w:val="0"/>
              <w:marBottom w:val="0"/>
              <w:divBdr>
                <w:top w:val="none" w:sz="0" w:space="0" w:color="auto"/>
                <w:left w:val="none" w:sz="0" w:space="0" w:color="auto"/>
                <w:bottom w:val="none" w:sz="0" w:space="0" w:color="auto"/>
                <w:right w:val="none" w:sz="0" w:space="0" w:color="auto"/>
              </w:divBdr>
            </w:div>
            <w:div w:id="1425299012">
              <w:marLeft w:val="0"/>
              <w:marRight w:val="0"/>
              <w:marTop w:val="0"/>
              <w:marBottom w:val="0"/>
              <w:divBdr>
                <w:top w:val="none" w:sz="0" w:space="0" w:color="auto"/>
                <w:left w:val="none" w:sz="0" w:space="0" w:color="auto"/>
                <w:bottom w:val="none" w:sz="0" w:space="0" w:color="auto"/>
                <w:right w:val="none" w:sz="0" w:space="0" w:color="auto"/>
              </w:divBdr>
            </w:div>
          </w:divsChild>
        </w:div>
        <w:div w:id="1133870093">
          <w:marLeft w:val="0"/>
          <w:marRight w:val="0"/>
          <w:marTop w:val="0"/>
          <w:marBottom w:val="0"/>
          <w:divBdr>
            <w:top w:val="none" w:sz="0" w:space="0" w:color="auto"/>
            <w:left w:val="none" w:sz="0" w:space="0" w:color="auto"/>
            <w:bottom w:val="none" w:sz="0" w:space="0" w:color="auto"/>
            <w:right w:val="none" w:sz="0" w:space="0" w:color="auto"/>
          </w:divBdr>
          <w:divsChild>
            <w:div w:id="779761876">
              <w:marLeft w:val="0"/>
              <w:marRight w:val="0"/>
              <w:marTop w:val="0"/>
              <w:marBottom w:val="0"/>
              <w:divBdr>
                <w:top w:val="none" w:sz="0" w:space="0" w:color="auto"/>
                <w:left w:val="none" w:sz="0" w:space="0" w:color="auto"/>
                <w:bottom w:val="none" w:sz="0" w:space="0" w:color="auto"/>
                <w:right w:val="none" w:sz="0" w:space="0" w:color="auto"/>
              </w:divBdr>
              <w:divsChild>
                <w:div w:id="18371375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910976">
      <w:bodyDiv w:val="1"/>
      <w:marLeft w:val="0"/>
      <w:marRight w:val="0"/>
      <w:marTop w:val="0"/>
      <w:marBottom w:val="0"/>
      <w:divBdr>
        <w:top w:val="none" w:sz="0" w:space="0" w:color="auto"/>
        <w:left w:val="none" w:sz="0" w:space="0" w:color="auto"/>
        <w:bottom w:val="none" w:sz="0" w:space="0" w:color="auto"/>
        <w:right w:val="none" w:sz="0" w:space="0" w:color="auto"/>
      </w:divBdr>
    </w:div>
    <w:div w:id="671106838">
      <w:bodyDiv w:val="1"/>
      <w:marLeft w:val="0"/>
      <w:marRight w:val="0"/>
      <w:marTop w:val="0"/>
      <w:marBottom w:val="0"/>
      <w:divBdr>
        <w:top w:val="none" w:sz="0" w:space="0" w:color="auto"/>
        <w:left w:val="none" w:sz="0" w:space="0" w:color="auto"/>
        <w:bottom w:val="none" w:sz="0" w:space="0" w:color="auto"/>
        <w:right w:val="none" w:sz="0" w:space="0" w:color="auto"/>
      </w:divBdr>
    </w:div>
    <w:div w:id="689071299">
      <w:bodyDiv w:val="1"/>
      <w:marLeft w:val="0"/>
      <w:marRight w:val="0"/>
      <w:marTop w:val="0"/>
      <w:marBottom w:val="0"/>
      <w:divBdr>
        <w:top w:val="none" w:sz="0" w:space="0" w:color="auto"/>
        <w:left w:val="none" w:sz="0" w:space="0" w:color="auto"/>
        <w:bottom w:val="none" w:sz="0" w:space="0" w:color="auto"/>
        <w:right w:val="none" w:sz="0" w:space="0" w:color="auto"/>
      </w:divBdr>
    </w:div>
    <w:div w:id="761413927">
      <w:bodyDiv w:val="1"/>
      <w:marLeft w:val="0"/>
      <w:marRight w:val="0"/>
      <w:marTop w:val="0"/>
      <w:marBottom w:val="0"/>
      <w:divBdr>
        <w:top w:val="none" w:sz="0" w:space="0" w:color="auto"/>
        <w:left w:val="none" w:sz="0" w:space="0" w:color="auto"/>
        <w:bottom w:val="none" w:sz="0" w:space="0" w:color="auto"/>
        <w:right w:val="none" w:sz="0" w:space="0" w:color="auto"/>
      </w:divBdr>
    </w:div>
    <w:div w:id="779102932">
      <w:bodyDiv w:val="1"/>
      <w:marLeft w:val="0"/>
      <w:marRight w:val="0"/>
      <w:marTop w:val="0"/>
      <w:marBottom w:val="0"/>
      <w:divBdr>
        <w:top w:val="none" w:sz="0" w:space="0" w:color="auto"/>
        <w:left w:val="none" w:sz="0" w:space="0" w:color="auto"/>
        <w:bottom w:val="none" w:sz="0" w:space="0" w:color="auto"/>
        <w:right w:val="none" w:sz="0" w:space="0" w:color="auto"/>
      </w:divBdr>
    </w:div>
    <w:div w:id="792139553">
      <w:bodyDiv w:val="1"/>
      <w:marLeft w:val="0"/>
      <w:marRight w:val="0"/>
      <w:marTop w:val="0"/>
      <w:marBottom w:val="0"/>
      <w:divBdr>
        <w:top w:val="none" w:sz="0" w:space="0" w:color="auto"/>
        <w:left w:val="none" w:sz="0" w:space="0" w:color="auto"/>
        <w:bottom w:val="none" w:sz="0" w:space="0" w:color="auto"/>
        <w:right w:val="none" w:sz="0" w:space="0" w:color="auto"/>
      </w:divBdr>
    </w:div>
    <w:div w:id="805122288">
      <w:bodyDiv w:val="1"/>
      <w:marLeft w:val="0"/>
      <w:marRight w:val="0"/>
      <w:marTop w:val="0"/>
      <w:marBottom w:val="0"/>
      <w:divBdr>
        <w:top w:val="none" w:sz="0" w:space="0" w:color="auto"/>
        <w:left w:val="none" w:sz="0" w:space="0" w:color="auto"/>
        <w:bottom w:val="none" w:sz="0" w:space="0" w:color="auto"/>
        <w:right w:val="none" w:sz="0" w:space="0" w:color="auto"/>
      </w:divBdr>
      <w:divsChild>
        <w:div w:id="981891260">
          <w:marLeft w:val="0"/>
          <w:marRight w:val="0"/>
          <w:marTop w:val="0"/>
          <w:marBottom w:val="0"/>
          <w:divBdr>
            <w:top w:val="none" w:sz="0" w:space="0" w:color="auto"/>
            <w:left w:val="none" w:sz="0" w:space="0" w:color="auto"/>
            <w:bottom w:val="none" w:sz="0" w:space="0" w:color="auto"/>
            <w:right w:val="none" w:sz="0" w:space="0" w:color="auto"/>
          </w:divBdr>
        </w:div>
        <w:div w:id="1865054471">
          <w:marLeft w:val="0"/>
          <w:marRight w:val="0"/>
          <w:marTop w:val="0"/>
          <w:marBottom w:val="0"/>
          <w:divBdr>
            <w:top w:val="none" w:sz="0" w:space="0" w:color="auto"/>
            <w:left w:val="none" w:sz="0" w:space="0" w:color="auto"/>
            <w:bottom w:val="none" w:sz="0" w:space="0" w:color="auto"/>
            <w:right w:val="none" w:sz="0" w:space="0" w:color="auto"/>
          </w:divBdr>
        </w:div>
        <w:div w:id="683478508">
          <w:marLeft w:val="0"/>
          <w:marRight w:val="0"/>
          <w:marTop w:val="0"/>
          <w:marBottom w:val="0"/>
          <w:divBdr>
            <w:top w:val="none" w:sz="0" w:space="0" w:color="auto"/>
            <w:left w:val="none" w:sz="0" w:space="0" w:color="auto"/>
            <w:bottom w:val="none" w:sz="0" w:space="0" w:color="auto"/>
            <w:right w:val="none" w:sz="0" w:space="0" w:color="auto"/>
          </w:divBdr>
        </w:div>
        <w:div w:id="773748881">
          <w:marLeft w:val="0"/>
          <w:marRight w:val="0"/>
          <w:marTop w:val="0"/>
          <w:marBottom w:val="0"/>
          <w:divBdr>
            <w:top w:val="none" w:sz="0" w:space="0" w:color="auto"/>
            <w:left w:val="none" w:sz="0" w:space="0" w:color="auto"/>
            <w:bottom w:val="none" w:sz="0" w:space="0" w:color="auto"/>
            <w:right w:val="none" w:sz="0" w:space="0" w:color="auto"/>
          </w:divBdr>
        </w:div>
        <w:div w:id="1918127044">
          <w:marLeft w:val="0"/>
          <w:marRight w:val="0"/>
          <w:marTop w:val="0"/>
          <w:marBottom w:val="0"/>
          <w:divBdr>
            <w:top w:val="none" w:sz="0" w:space="0" w:color="auto"/>
            <w:left w:val="none" w:sz="0" w:space="0" w:color="auto"/>
            <w:bottom w:val="none" w:sz="0" w:space="0" w:color="auto"/>
            <w:right w:val="none" w:sz="0" w:space="0" w:color="auto"/>
          </w:divBdr>
        </w:div>
        <w:div w:id="701129294">
          <w:marLeft w:val="0"/>
          <w:marRight w:val="0"/>
          <w:marTop w:val="0"/>
          <w:marBottom w:val="0"/>
          <w:divBdr>
            <w:top w:val="none" w:sz="0" w:space="0" w:color="auto"/>
            <w:left w:val="none" w:sz="0" w:space="0" w:color="auto"/>
            <w:bottom w:val="none" w:sz="0" w:space="0" w:color="auto"/>
            <w:right w:val="none" w:sz="0" w:space="0" w:color="auto"/>
          </w:divBdr>
        </w:div>
        <w:div w:id="2041588035">
          <w:marLeft w:val="0"/>
          <w:marRight w:val="0"/>
          <w:marTop w:val="0"/>
          <w:marBottom w:val="0"/>
          <w:divBdr>
            <w:top w:val="none" w:sz="0" w:space="0" w:color="auto"/>
            <w:left w:val="none" w:sz="0" w:space="0" w:color="auto"/>
            <w:bottom w:val="none" w:sz="0" w:space="0" w:color="auto"/>
            <w:right w:val="none" w:sz="0" w:space="0" w:color="auto"/>
          </w:divBdr>
        </w:div>
        <w:div w:id="38171018">
          <w:marLeft w:val="0"/>
          <w:marRight w:val="0"/>
          <w:marTop w:val="0"/>
          <w:marBottom w:val="0"/>
          <w:divBdr>
            <w:top w:val="none" w:sz="0" w:space="0" w:color="auto"/>
            <w:left w:val="none" w:sz="0" w:space="0" w:color="auto"/>
            <w:bottom w:val="none" w:sz="0" w:space="0" w:color="auto"/>
            <w:right w:val="none" w:sz="0" w:space="0" w:color="auto"/>
          </w:divBdr>
        </w:div>
        <w:div w:id="1660622402">
          <w:marLeft w:val="0"/>
          <w:marRight w:val="0"/>
          <w:marTop w:val="0"/>
          <w:marBottom w:val="0"/>
          <w:divBdr>
            <w:top w:val="none" w:sz="0" w:space="0" w:color="auto"/>
            <w:left w:val="none" w:sz="0" w:space="0" w:color="auto"/>
            <w:bottom w:val="none" w:sz="0" w:space="0" w:color="auto"/>
            <w:right w:val="none" w:sz="0" w:space="0" w:color="auto"/>
          </w:divBdr>
        </w:div>
        <w:div w:id="1796174000">
          <w:marLeft w:val="0"/>
          <w:marRight w:val="0"/>
          <w:marTop w:val="0"/>
          <w:marBottom w:val="0"/>
          <w:divBdr>
            <w:top w:val="none" w:sz="0" w:space="0" w:color="auto"/>
            <w:left w:val="none" w:sz="0" w:space="0" w:color="auto"/>
            <w:bottom w:val="none" w:sz="0" w:space="0" w:color="auto"/>
            <w:right w:val="none" w:sz="0" w:space="0" w:color="auto"/>
          </w:divBdr>
        </w:div>
        <w:div w:id="1257448268">
          <w:marLeft w:val="0"/>
          <w:marRight w:val="0"/>
          <w:marTop w:val="0"/>
          <w:marBottom w:val="0"/>
          <w:divBdr>
            <w:top w:val="none" w:sz="0" w:space="0" w:color="auto"/>
            <w:left w:val="none" w:sz="0" w:space="0" w:color="auto"/>
            <w:bottom w:val="none" w:sz="0" w:space="0" w:color="auto"/>
            <w:right w:val="none" w:sz="0" w:space="0" w:color="auto"/>
          </w:divBdr>
        </w:div>
        <w:div w:id="624434036">
          <w:marLeft w:val="0"/>
          <w:marRight w:val="0"/>
          <w:marTop w:val="0"/>
          <w:marBottom w:val="0"/>
          <w:divBdr>
            <w:top w:val="none" w:sz="0" w:space="0" w:color="auto"/>
            <w:left w:val="none" w:sz="0" w:space="0" w:color="auto"/>
            <w:bottom w:val="none" w:sz="0" w:space="0" w:color="auto"/>
            <w:right w:val="none" w:sz="0" w:space="0" w:color="auto"/>
          </w:divBdr>
        </w:div>
        <w:div w:id="805203380">
          <w:marLeft w:val="0"/>
          <w:marRight w:val="0"/>
          <w:marTop w:val="0"/>
          <w:marBottom w:val="0"/>
          <w:divBdr>
            <w:top w:val="none" w:sz="0" w:space="0" w:color="auto"/>
            <w:left w:val="none" w:sz="0" w:space="0" w:color="auto"/>
            <w:bottom w:val="none" w:sz="0" w:space="0" w:color="auto"/>
            <w:right w:val="none" w:sz="0" w:space="0" w:color="auto"/>
          </w:divBdr>
        </w:div>
      </w:divsChild>
    </w:div>
    <w:div w:id="811024907">
      <w:bodyDiv w:val="1"/>
      <w:marLeft w:val="0"/>
      <w:marRight w:val="0"/>
      <w:marTop w:val="0"/>
      <w:marBottom w:val="0"/>
      <w:divBdr>
        <w:top w:val="none" w:sz="0" w:space="0" w:color="auto"/>
        <w:left w:val="none" w:sz="0" w:space="0" w:color="auto"/>
        <w:bottom w:val="none" w:sz="0" w:space="0" w:color="auto"/>
        <w:right w:val="none" w:sz="0" w:space="0" w:color="auto"/>
      </w:divBdr>
      <w:divsChild>
        <w:div w:id="160514159">
          <w:marLeft w:val="0"/>
          <w:marRight w:val="0"/>
          <w:marTop w:val="0"/>
          <w:marBottom w:val="0"/>
          <w:divBdr>
            <w:top w:val="none" w:sz="0" w:space="0" w:color="auto"/>
            <w:left w:val="none" w:sz="0" w:space="0" w:color="auto"/>
            <w:bottom w:val="none" w:sz="0" w:space="0" w:color="auto"/>
            <w:right w:val="none" w:sz="0" w:space="0" w:color="auto"/>
          </w:divBdr>
        </w:div>
        <w:div w:id="273638010">
          <w:marLeft w:val="0"/>
          <w:marRight w:val="0"/>
          <w:marTop w:val="0"/>
          <w:marBottom w:val="0"/>
          <w:divBdr>
            <w:top w:val="none" w:sz="0" w:space="0" w:color="auto"/>
            <w:left w:val="none" w:sz="0" w:space="0" w:color="auto"/>
            <w:bottom w:val="none" w:sz="0" w:space="0" w:color="auto"/>
            <w:right w:val="none" w:sz="0" w:space="0" w:color="auto"/>
          </w:divBdr>
        </w:div>
        <w:div w:id="271977553">
          <w:marLeft w:val="0"/>
          <w:marRight w:val="0"/>
          <w:marTop w:val="0"/>
          <w:marBottom w:val="0"/>
          <w:divBdr>
            <w:top w:val="none" w:sz="0" w:space="0" w:color="auto"/>
            <w:left w:val="none" w:sz="0" w:space="0" w:color="auto"/>
            <w:bottom w:val="none" w:sz="0" w:space="0" w:color="auto"/>
            <w:right w:val="none" w:sz="0" w:space="0" w:color="auto"/>
          </w:divBdr>
        </w:div>
        <w:div w:id="253321702">
          <w:marLeft w:val="0"/>
          <w:marRight w:val="0"/>
          <w:marTop w:val="0"/>
          <w:marBottom w:val="0"/>
          <w:divBdr>
            <w:top w:val="none" w:sz="0" w:space="0" w:color="auto"/>
            <w:left w:val="none" w:sz="0" w:space="0" w:color="auto"/>
            <w:bottom w:val="none" w:sz="0" w:space="0" w:color="auto"/>
            <w:right w:val="none" w:sz="0" w:space="0" w:color="auto"/>
          </w:divBdr>
        </w:div>
        <w:div w:id="1498303717">
          <w:marLeft w:val="0"/>
          <w:marRight w:val="0"/>
          <w:marTop w:val="0"/>
          <w:marBottom w:val="0"/>
          <w:divBdr>
            <w:top w:val="none" w:sz="0" w:space="0" w:color="auto"/>
            <w:left w:val="none" w:sz="0" w:space="0" w:color="auto"/>
            <w:bottom w:val="none" w:sz="0" w:space="0" w:color="auto"/>
            <w:right w:val="none" w:sz="0" w:space="0" w:color="auto"/>
          </w:divBdr>
        </w:div>
        <w:div w:id="436875518">
          <w:marLeft w:val="0"/>
          <w:marRight w:val="0"/>
          <w:marTop w:val="0"/>
          <w:marBottom w:val="0"/>
          <w:divBdr>
            <w:top w:val="none" w:sz="0" w:space="0" w:color="auto"/>
            <w:left w:val="none" w:sz="0" w:space="0" w:color="auto"/>
            <w:bottom w:val="none" w:sz="0" w:space="0" w:color="auto"/>
            <w:right w:val="none" w:sz="0" w:space="0" w:color="auto"/>
          </w:divBdr>
        </w:div>
        <w:div w:id="197553838">
          <w:marLeft w:val="0"/>
          <w:marRight w:val="0"/>
          <w:marTop w:val="0"/>
          <w:marBottom w:val="0"/>
          <w:divBdr>
            <w:top w:val="none" w:sz="0" w:space="0" w:color="auto"/>
            <w:left w:val="none" w:sz="0" w:space="0" w:color="auto"/>
            <w:bottom w:val="none" w:sz="0" w:space="0" w:color="auto"/>
            <w:right w:val="none" w:sz="0" w:space="0" w:color="auto"/>
          </w:divBdr>
        </w:div>
        <w:div w:id="588469994">
          <w:marLeft w:val="0"/>
          <w:marRight w:val="0"/>
          <w:marTop w:val="0"/>
          <w:marBottom w:val="0"/>
          <w:divBdr>
            <w:top w:val="none" w:sz="0" w:space="0" w:color="auto"/>
            <w:left w:val="none" w:sz="0" w:space="0" w:color="auto"/>
            <w:bottom w:val="none" w:sz="0" w:space="0" w:color="auto"/>
            <w:right w:val="none" w:sz="0" w:space="0" w:color="auto"/>
          </w:divBdr>
        </w:div>
        <w:div w:id="1835875793">
          <w:marLeft w:val="0"/>
          <w:marRight w:val="0"/>
          <w:marTop w:val="0"/>
          <w:marBottom w:val="0"/>
          <w:divBdr>
            <w:top w:val="none" w:sz="0" w:space="0" w:color="auto"/>
            <w:left w:val="none" w:sz="0" w:space="0" w:color="auto"/>
            <w:bottom w:val="none" w:sz="0" w:space="0" w:color="auto"/>
            <w:right w:val="none" w:sz="0" w:space="0" w:color="auto"/>
          </w:divBdr>
        </w:div>
        <w:div w:id="582909009">
          <w:marLeft w:val="0"/>
          <w:marRight w:val="0"/>
          <w:marTop w:val="0"/>
          <w:marBottom w:val="0"/>
          <w:divBdr>
            <w:top w:val="none" w:sz="0" w:space="0" w:color="auto"/>
            <w:left w:val="none" w:sz="0" w:space="0" w:color="auto"/>
            <w:bottom w:val="none" w:sz="0" w:space="0" w:color="auto"/>
            <w:right w:val="none" w:sz="0" w:space="0" w:color="auto"/>
          </w:divBdr>
        </w:div>
        <w:div w:id="1841116079">
          <w:marLeft w:val="0"/>
          <w:marRight w:val="0"/>
          <w:marTop w:val="0"/>
          <w:marBottom w:val="0"/>
          <w:divBdr>
            <w:top w:val="none" w:sz="0" w:space="0" w:color="auto"/>
            <w:left w:val="none" w:sz="0" w:space="0" w:color="auto"/>
            <w:bottom w:val="none" w:sz="0" w:space="0" w:color="auto"/>
            <w:right w:val="none" w:sz="0" w:space="0" w:color="auto"/>
          </w:divBdr>
        </w:div>
        <w:div w:id="1717391927">
          <w:marLeft w:val="0"/>
          <w:marRight w:val="0"/>
          <w:marTop w:val="0"/>
          <w:marBottom w:val="0"/>
          <w:divBdr>
            <w:top w:val="none" w:sz="0" w:space="0" w:color="auto"/>
            <w:left w:val="none" w:sz="0" w:space="0" w:color="auto"/>
            <w:bottom w:val="none" w:sz="0" w:space="0" w:color="auto"/>
            <w:right w:val="none" w:sz="0" w:space="0" w:color="auto"/>
          </w:divBdr>
        </w:div>
        <w:div w:id="922488235">
          <w:marLeft w:val="0"/>
          <w:marRight w:val="0"/>
          <w:marTop w:val="0"/>
          <w:marBottom w:val="0"/>
          <w:divBdr>
            <w:top w:val="none" w:sz="0" w:space="0" w:color="auto"/>
            <w:left w:val="none" w:sz="0" w:space="0" w:color="auto"/>
            <w:bottom w:val="none" w:sz="0" w:space="0" w:color="auto"/>
            <w:right w:val="none" w:sz="0" w:space="0" w:color="auto"/>
          </w:divBdr>
        </w:div>
        <w:div w:id="1601990472">
          <w:marLeft w:val="0"/>
          <w:marRight w:val="0"/>
          <w:marTop w:val="0"/>
          <w:marBottom w:val="0"/>
          <w:divBdr>
            <w:top w:val="none" w:sz="0" w:space="0" w:color="auto"/>
            <w:left w:val="none" w:sz="0" w:space="0" w:color="auto"/>
            <w:bottom w:val="none" w:sz="0" w:space="0" w:color="auto"/>
            <w:right w:val="none" w:sz="0" w:space="0" w:color="auto"/>
          </w:divBdr>
        </w:div>
        <w:div w:id="1281717103">
          <w:marLeft w:val="0"/>
          <w:marRight w:val="0"/>
          <w:marTop w:val="0"/>
          <w:marBottom w:val="0"/>
          <w:divBdr>
            <w:top w:val="none" w:sz="0" w:space="0" w:color="auto"/>
            <w:left w:val="none" w:sz="0" w:space="0" w:color="auto"/>
            <w:bottom w:val="none" w:sz="0" w:space="0" w:color="auto"/>
            <w:right w:val="none" w:sz="0" w:space="0" w:color="auto"/>
          </w:divBdr>
        </w:div>
        <w:div w:id="82072944">
          <w:marLeft w:val="0"/>
          <w:marRight w:val="0"/>
          <w:marTop w:val="0"/>
          <w:marBottom w:val="0"/>
          <w:divBdr>
            <w:top w:val="none" w:sz="0" w:space="0" w:color="auto"/>
            <w:left w:val="none" w:sz="0" w:space="0" w:color="auto"/>
            <w:bottom w:val="none" w:sz="0" w:space="0" w:color="auto"/>
            <w:right w:val="none" w:sz="0" w:space="0" w:color="auto"/>
          </w:divBdr>
        </w:div>
        <w:div w:id="1260793711">
          <w:marLeft w:val="0"/>
          <w:marRight w:val="0"/>
          <w:marTop w:val="0"/>
          <w:marBottom w:val="0"/>
          <w:divBdr>
            <w:top w:val="none" w:sz="0" w:space="0" w:color="auto"/>
            <w:left w:val="none" w:sz="0" w:space="0" w:color="auto"/>
            <w:bottom w:val="none" w:sz="0" w:space="0" w:color="auto"/>
            <w:right w:val="none" w:sz="0" w:space="0" w:color="auto"/>
          </w:divBdr>
        </w:div>
        <w:div w:id="1206137499">
          <w:marLeft w:val="0"/>
          <w:marRight w:val="0"/>
          <w:marTop w:val="0"/>
          <w:marBottom w:val="0"/>
          <w:divBdr>
            <w:top w:val="none" w:sz="0" w:space="0" w:color="auto"/>
            <w:left w:val="none" w:sz="0" w:space="0" w:color="auto"/>
            <w:bottom w:val="none" w:sz="0" w:space="0" w:color="auto"/>
            <w:right w:val="none" w:sz="0" w:space="0" w:color="auto"/>
          </w:divBdr>
        </w:div>
        <w:div w:id="2028753003">
          <w:marLeft w:val="0"/>
          <w:marRight w:val="0"/>
          <w:marTop w:val="0"/>
          <w:marBottom w:val="0"/>
          <w:divBdr>
            <w:top w:val="none" w:sz="0" w:space="0" w:color="auto"/>
            <w:left w:val="none" w:sz="0" w:space="0" w:color="auto"/>
            <w:bottom w:val="none" w:sz="0" w:space="0" w:color="auto"/>
            <w:right w:val="none" w:sz="0" w:space="0" w:color="auto"/>
          </w:divBdr>
        </w:div>
        <w:div w:id="752169259">
          <w:marLeft w:val="0"/>
          <w:marRight w:val="0"/>
          <w:marTop w:val="0"/>
          <w:marBottom w:val="0"/>
          <w:divBdr>
            <w:top w:val="none" w:sz="0" w:space="0" w:color="auto"/>
            <w:left w:val="none" w:sz="0" w:space="0" w:color="auto"/>
            <w:bottom w:val="none" w:sz="0" w:space="0" w:color="auto"/>
            <w:right w:val="none" w:sz="0" w:space="0" w:color="auto"/>
          </w:divBdr>
        </w:div>
        <w:div w:id="1145047425">
          <w:marLeft w:val="0"/>
          <w:marRight w:val="0"/>
          <w:marTop w:val="0"/>
          <w:marBottom w:val="0"/>
          <w:divBdr>
            <w:top w:val="none" w:sz="0" w:space="0" w:color="auto"/>
            <w:left w:val="none" w:sz="0" w:space="0" w:color="auto"/>
            <w:bottom w:val="none" w:sz="0" w:space="0" w:color="auto"/>
            <w:right w:val="none" w:sz="0" w:space="0" w:color="auto"/>
          </w:divBdr>
        </w:div>
        <w:div w:id="493493900">
          <w:marLeft w:val="0"/>
          <w:marRight w:val="0"/>
          <w:marTop w:val="0"/>
          <w:marBottom w:val="0"/>
          <w:divBdr>
            <w:top w:val="none" w:sz="0" w:space="0" w:color="auto"/>
            <w:left w:val="none" w:sz="0" w:space="0" w:color="auto"/>
            <w:bottom w:val="none" w:sz="0" w:space="0" w:color="auto"/>
            <w:right w:val="none" w:sz="0" w:space="0" w:color="auto"/>
          </w:divBdr>
        </w:div>
        <w:div w:id="1996034392">
          <w:marLeft w:val="0"/>
          <w:marRight w:val="0"/>
          <w:marTop w:val="0"/>
          <w:marBottom w:val="0"/>
          <w:divBdr>
            <w:top w:val="none" w:sz="0" w:space="0" w:color="auto"/>
            <w:left w:val="none" w:sz="0" w:space="0" w:color="auto"/>
            <w:bottom w:val="none" w:sz="0" w:space="0" w:color="auto"/>
            <w:right w:val="none" w:sz="0" w:space="0" w:color="auto"/>
          </w:divBdr>
        </w:div>
        <w:div w:id="1716854455">
          <w:marLeft w:val="0"/>
          <w:marRight w:val="0"/>
          <w:marTop w:val="0"/>
          <w:marBottom w:val="0"/>
          <w:divBdr>
            <w:top w:val="none" w:sz="0" w:space="0" w:color="auto"/>
            <w:left w:val="none" w:sz="0" w:space="0" w:color="auto"/>
            <w:bottom w:val="none" w:sz="0" w:space="0" w:color="auto"/>
            <w:right w:val="none" w:sz="0" w:space="0" w:color="auto"/>
          </w:divBdr>
        </w:div>
        <w:div w:id="1428816484">
          <w:marLeft w:val="0"/>
          <w:marRight w:val="0"/>
          <w:marTop w:val="0"/>
          <w:marBottom w:val="0"/>
          <w:divBdr>
            <w:top w:val="none" w:sz="0" w:space="0" w:color="auto"/>
            <w:left w:val="none" w:sz="0" w:space="0" w:color="auto"/>
            <w:bottom w:val="none" w:sz="0" w:space="0" w:color="auto"/>
            <w:right w:val="none" w:sz="0" w:space="0" w:color="auto"/>
          </w:divBdr>
        </w:div>
        <w:div w:id="1020012677">
          <w:marLeft w:val="0"/>
          <w:marRight w:val="0"/>
          <w:marTop w:val="0"/>
          <w:marBottom w:val="0"/>
          <w:divBdr>
            <w:top w:val="none" w:sz="0" w:space="0" w:color="auto"/>
            <w:left w:val="none" w:sz="0" w:space="0" w:color="auto"/>
            <w:bottom w:val="none" w:sz="0" w:space="0" w:color="auto"/>
            <w:right w:val="none" w:sz="0" w:space="0" w:color="auto"/>
          </w:divBdr>
        </w:div>
        <w:div w:id="453209473">
          <w:marLeft w:val="0"/>
          <w:marRight w:val="0"/>
          <w:marTop w:val="0"/>
          <w:marBottom w:val="0"/>
          <w:divBdr>
            <w:top w:val="none" w:sz="0" w:space="0" w:color="auto"/>
            <w:left w:val="none" w:sz="0" w:space="0" w:color="auto"/>
            <w:bottom w:val="none" w:sz="0" w:space="0" w:color="auto"/>
            <w:right w:val="none" w:sz="0" w:space="0" w:color="auto"/>
          </w:divBdr>
        </w:div>
        <w:div w:id="322783950">
          <w:marLeft w:val="0"/>
          <w:marRight w:val="0"/>
          <w:marTop w:val="0"/>
          <w:marBottom w:val="0"/>
          <w:divBdr>
            <w:top w:val="none" w:sz="0" w:space="0" w:color="auto"/>
            <w:left w:val="none" w:sz="0" w:space="0" w:color="auto"/>
            <w:bottom w:val="none" w:sz="0" w:space="0" w:color="auto"/>
            <w:right w:val="none" w:sz="0" w:space="0" w:color="auto"/>
          </w:divBdr>
        </w:div>
        <w:div w:id="1404140651">
          <w:marLeft w:val="0"/>
          <w:marRight w:val="0"/>
          <w:marTop w:val="0"/>
          <w:marBottom w:val="0"/>
          <w:divBdr>
            <w:top w:val="none" w:sz="0" w:space="0" w:color="auto"/>
            <w:left w:val="none" w:sz="0" w:space="0" w:color="auto"/>
            <w:bottom w:val="none" w:sz="0" w:space="0" w:color="auto"/>
            <w:right w:val="none" w:sz="0" w:space="0" w:color="auto"/>
          </w:divBdr>
        </w:div>
        <w:div w:id="1147284171">
          <w:marLeft w:val="0"/>
          <w:marRight w:val="0"/>
          <w:marTop w:val="0"/>
          <w:marBottom w:val="0"/>
          <w:divBdr>
            <w:top w:val="none" w:sz="0" w:space="0" w:color="auto"/>
            <w:left w:val="none" w:sz="0" w:space="0" w:color="auto"/>
            <w:bottom w:val="none" w:sz="0" w:space="0" w:color="auto"/>
            <w:right w:val="none" w:sz="0" w:space="0" w:color="auto"/>
          </w:divBdr>
        </w:div>
        <w:div w:id="1052970091">
          <w:marLeft w:val="0"/>
          <w:marRight w:val="0"/>
          <w:marTop w:val="0"/>
          <w:marBottom w:val="0"/>
          <w:divBdr>
            <w:top w:val="none" w:sz="0" w:space="0" w:color="auto"/>
            <w:left w:val="none" w:sz="0" w:space="0" w:color="auto"/>
            <w:bottom w:val="none" w:sz="0" w:space="0" w:color="auto"/>
            <w:right w:val="none" w:sz="0" w:space="0" w:color="auto"/>
          </w:divBdr>
        </w:div>
        <w:div w:id="28650561">
          <w:marLeft w:val="0"/>
          <w:marRight w:val="0"/>
          <w:marTop w:val="0"/>
          <w:marBottom w:val="0"/>
          <w:divBdr>
            <w:top w:val="none" w:sz="0" w:space="0" w:color="auto"/>
            <w:left w:val="none" w:sz="0" w:space="0" w:color="auto"/>
            <w:bottom w:val="none" w:sz="0" w:space="0" w:color="auto"/>
            <w:right w:val="none" w:sz="0" w:space="0" w:color="auto"/>
          </w:divBdr>
        </w:div>
        <w:div w:id="1605723477">
          <w:marLeft w:val="0"/>
          <w:marRight w:val="0"/>
          <w:marTop w:val="0"/>
          <w:marBottom w:val="0"/>
          <w:divBdr>
            <w:top w:val="none" w:sz="0" w:space="0" w:color="auto"/>
            <w:left w:val="none" w:sz="0" w:space="0" w:color="auto"/>
            <w:bottom w:val="none" w:sz="0" w:space="0" w:color="auto"/>
            <w:right w:val="none" w:sz="0" w:space="0" w:color="auto"/>
          </w:divBdr>
        </w:div>
        <w:div w:id="574901290">
          <w:marLeft w:val="0"/>
          <w:marRight w:val="0"/>
          <w:marTop w:val="0"/>
          <w:marBottom w:val="0"/>
          <w:divBdr>
            <w:top w:val="none" w:sz="0" w:space="0" w:color="auto"/>
            <w:left w:val="none" w:sz="0" w:space="0" w:color="auto"/>
            <w:bottom w:val="none" w:sz="0" w:space="0" w:color="auto"/>
            <w:right w:val="none" w:sz="0" w:space="0" w:color="auto"/>
          </w:divBdr>
        </w:div>
        <w:div w:id="89664245">
          <w:marLeft w:val="0"/>
          <w:marRight w:val="0"/>
          <w:marTop w:val="0"/>
          <w:marBottom w:val="0"/>
          <w:divBdr>
            <w:top w:val="none" w:sz="0" w:space="0" w:color="auto"/>
            <w:left w:val="none" w:sz="0" w:space="0" w:color="auto"/>
            <w:bottom w:val="none" w:sz="0" w:space="0" w:color="auto"/>
            <w:right w:val="none" w:sz="0" w:space="0" w:color="auto"/>
          </w:divBdr>
        </w:div>
        <w:div w:id="74207461">
          <w:marLeft w:val="0"/>
          <w:marRight w:val="0"/>
          <w:marTop w:val="0"/>
          <w:marBottom w:val="0"/>
          <w:divBdr>
            <w:top w:val="none" w:sz="0" w:space="0" w:color="auto"/>
            <w:left w:val="none" w:sz="0" w:space="0" w:color="auto"/>
            <w:bottom w:val="none" w:sz="0" w:space="0" w:color="auto"/>
            <w:right w:val="none" w:sz="0" w:space="0" w:color="auto"/>
          </w:divBdr>
        </w:div>
        <w:div w:id="1897011179">
          <w:marLeft w:val="0"/>
          <w:marRight w:val="0"/>
          <w:marTop w:val="0"/>
          <w:marBottom w:val="0"/>
          <w:divBdr>
            <w:top w:val="none" w:sz="0" w:space="0" w:color="auto"/>
            <w:left w:val="none" w:sz="0" w:space="0" w:color="auto"/>
            <w:bottom w:val="none" w:sz="0" w:space="0" w:color="auto"/>
            <w:right w:val="none" w:sz="0" w:space="0" w:color="auto"/>
          </w:divBdr>
        </w:div>
        <w:div w:id="408306224">
          <w:marLeft w:val="0"/>
          <w:marRight w:val="0"/>
          <w:marTop w:val="0"/>
          <w:marBottom w:val="0"/>
          <w:divBdr>
            <w:top w:val="none" w:sz="0" w:space="0" w:color="auto"/>
            <w:left w:val="none" w:sz="0" w:space="0" w:color="auto"/>
            <w:bottom w:val="none" w:sz="0" w:space="0" w:color="auto"/>
            <w:right w:val="none" w:sz="0" w:space="0" w:color="auto"/>
          </w:divBdr>
        </w:div>
        <w:div w:id="1182889015">
          <w:marLeft w:val="0"/>
          <w:marRight w:val="0"/>
          <w:marTop w:val="0"/>
          <w:marBottom w:val="0"/>
          <w:divBdr>
            <w:top w:val="none" w:sz="0" w:space="0" w:color="auto"/>
            <w:left w:val="none" w:sz="0" w:space="0" w:color="auto"/>
            <w:bottom w:val="none" w:sz="0" w:space="0" w:color="auto"/>
            <w:right w:val="none" w:sz="0" w:space="0" w:color="auto"/>
          </w:divBdr>
        </w:div>
        <w:div w:id="243341538">
          <w:marLeft w:val="0"/>
          <w:marRight w:val="0"/>
          <w:marTop w:val="0"/>
          <w:marBottom w:val="0"/>
          <w:divBdr>
            <w:top w:val="none" w:sz="0" w:space="0" w:color="auto"/>
            <w:left w:val="none" w:sz="0" w:space="0" w:color="auto"/>
            <w:bottom w:val="none" w:sz="0" w:space="0" w:color="auto"/>
            <w:right w:val="none" w:sz="0" w:space="0" w:color="auto"/>
          </w:divBdr>
        </w:div>
        <w:div w:id="749153376">
          <w:marLeft w:val="0"/>
          <w:marRight w:val="0"/>
          <w:marTop w:val="0"/>
          <w:marBottom w:val="0"/>
          <w:divBdr>
            <w:top w:val="none" w:sz="0" w:space="0" w:color="auto"/>
            <w:left w:val="none" w:sz="0" w:space="0" w:color="auto"/>
            <w:bottom w:val="none" w:sz="0" w:space="0" w:color="auto"/>
            <w:right w:val="none" w:sz="0" w:space="0" w:color="auto"/>
          </w:divBdr>
        </w:div>
        <w:div w:id="1997299243">
          <w:marLeft w:val="0"/>
          <w:marRight w:val="0"/>
          <w:marTop w:val="0"/>
          <w:marBottom w:val="0"/>
          <w:divBdr>
            <w:top w:val="none" w:sz="0" w:space="0" w:color="auto"/>
            <w:left w:val="none" w:sz="0" w:space="0" w:color="auto"/>
            <w:bottom w:val="none" w:sz="0" w:space="0" w:color="auto"/>
            <w:right w:val="none" w:sz="0" w:space="0" w:color="auto"/>
          </w:divBdr>
        </w:div>
        <w:div w:id="1080372356">
          <w:marLeft w:val="0"/>
          <w:marRight w:val="0"/>
          <w:marTop w:val="0"/>
          <w:marBottom w:val="0"/>
          <w:divBdr>
            <w:top w:val="none" w:sz="0" w:space="0" w:color="auto"/>
            <w:left w:val="none" w:sz="0" w:space="0" w:color="auto"/>
            <w:bottom w:val="none" w:sz="0" w:space="0" w:color="auto"/>
            <w:right w:val="none" w:sz="0" w:space="0" w:color="auto"/>
          </w:divBdr>
        </w:div>
        <w:div w:id="1649819499">
          <w:marLeft w:val="0"/>
          <w:marRight w:val="0"/>
          <w:marTop w:val="0"/>
          <w:marBottom w:val="0"/>
          <w:divBdr>
            <w:top w:val="none" w:sz="0" w:space="0" w:color="auto"/>
            <w:left w:val="none" w:sz="0" w:space="0" w:color="auto"/>
            <w:bottom w:val="none" w:sz="0" w:space="0" w:color="auto"/>
            <w:right w:val="none" w:sz="0" w:space="0" w:color="auto"/>
          </w:divBdr>
        </w:div>
        <w:div w:id="327563112">
          <w:marLeft w:val="0"/>
          <w:marRight w:val="0"/>
          <w:marTop w:val="0"/>
          <w:marBottom w:val="0"/>
          <w:divBdr>
            <w:top w:val="none" w:sz="0" w:space="0" w:color="auto"/>
            <w:left w:val="none" w:sz="0" w:space="0" w:color="auto"/>
            <w:bottom w:val="none" w:sz="0" w:space="0" w:color="auto"/>
            <w:right w:val="none" w:sz="0" w:space="0" w:color="auto"/>
          </w:divBdr>
        </w:div>
        <w:div w:id="466315599">
          <w:marLeft w:val="0"/>
          <w:marRight w:val="0"/>
          <w:marTop w:val="0"/>
          <w:marBottom w:val="0"/>
          <w:divBdr>
            <w:top w:val="none" w:sz="0" w:space="0" w:color="auto"/>
            <w:left w:val="none" w:sz="0" w:space="0" w:color="auto"/>
            <w:bottom w:val="none" w:sz="0" w:space="0" w:color="auto"/>
            <w:right w:val="none" w:sz="0" w:space="0" w:color="auto"/>
          </w:divBdr>
        </w:div>
        <w:div w:id="331371110">
          <w:marLeft w:val="0"/>
          <w:marRight w:val="0"/>
          <w:marTop w:val="0"/>
          <w:marBottom w:val="0"/>
          <w:divBdr>
            <w:top w:val="none" w:sz="0" w:space="0" w:color="auto"/>
            <w:left w:val="none" w:sz="0" w:space="0" w:color="auto"/>
            <w:bottom w:val="none" w:sz="0" w:space="0" w:color="auto"/>
            <w:right w:val="none" w:sz="0" w:space="0" w:color="auto"/>
          </w:divBdr>
        </w:div>
        <w:div w:id="580724586">
          <w:marLeft w:val="0"/>
          <w:marRight w:val="0"/>
          <w:marTop w:val="0"/>
          <w:marBottom w:val="0"/>
          <w:divBdr>
            <w:top w:val="none" w:sz="0" w:space="0" w:color="auto"/>
            <w:left w:val="none" w:sz="0" w:space="0" w:color="auto"/>
            <w:bottom w:val="none" w:sz="0" w:space="0" w:color="auto"/>
            <w:right w:val="none" w:sz="0" w:space="0" w:color="auto"/>
          </w:divBdr>
        </w:div>
        <w:div w:id="868179454">
          <w:marLeft w:val="0"/>
          <w:marRight w:val="0"/>
          <w:marTop w:val="0"/>
          <w:marBottom w:val="0"/>
          <w:divBdr>
            <w:top w:val="none" w:sz="0" w:space="0" w:color="auto"/>
            <w:left w:val="none" w:sz="0" w:space="0" w:color="auto"/>
            <w:bottom w:val="none" w:sz="0" w:space="0" w:color="auto"/>
            <w:right w:val="none" w:sz="0" w:space="0" w:color="auto"/>
          </w:divBdr>
        </w:div>
        <w:div w:id="175775953">
          <w:marLeft w:val="0"/>
          <w:marRight w:val="0"/>
          <w:marTop w:val="0"/>
          <w:marBottom w:val="0"/>
          <w:divBdr>
            <w:top w:val="none" w:sz="0" w:space="0" w:color="auto"/>
            <w:left w:val="none" w:sz="0" w:space="0" w:color="auto"/>
            <w:bottom w:val="none" w:sz="0" w:space="0" w:color="auto"/>
            <w:right w:val="none" w:sz="0" w:space="0" w:color="auto"/>
          </w:divBdr>
        </w:div>
        <w:div w:id="2048946672">
          <w:marLeft w:val="0"/>
          <w:marRight w:val="0"/>
          <w:marTop w:val="0"/>
          <w:marBottom w:val="0"/>
          <w:divBdr>
            <w:top w:val="none" w:sz="0" w:space="0" w:color="auto"/>
            <w:left w:val="none" w:sz="0" w:space="0" w:color="auto"/>
            <w:bottom w:val="none" w:sz="0" w:space="0" w:color="auto"/>
            <w:right w:val="none" w:sz="0" w:space="0" w:color="auto"/>
          </w:divBdr>
        </w:div>
        <w:div w:id="968123294">
          <w:marLeft w:val="0"/>
          <w:marRight w:val="0"/>
          <w:marTop w:val="0"/>
          <w:marBottom w:val="0"/>
          <w:divBdr>
            <w:top w:val="none" w:sz="0" w:space="0" w:color="auto"/>
            <w:left w:val="none" w:sz="0" w:space="0" w:color="auto"/>
            <w:bottom w:val="none" w:sz="0" w:space="0" w:color="auto"/>
            <w:right w:val="none" w:sz="0" w:space="0" w:color="auto"/>
          </w:divBdr>
        </w:div>
        <w:div w:id="1268583937">
          <w:marLeft w:val="0"/>
          <w:marRight w:val="0"/>
          <w:marTop w:val="0"/>
          <w:marBottom w:val="0"/>
          <w:divBdr>
            <w:top w:val="none" w:sz="0" w:space="0" w:color="auto"/>
            <w:left w:val="none" w:sz="0" w:space="0" w:color="auto"/>
            <w:bottom w:val="none" w:sz="0" w:space="0" w:color="auto"/>
            <w:right w:val="none" w:sz="0" w:space="0" w:color="auto"/>
          </w:divBdr>
        </w:div>
        <w:div w:id="1123887024">
          <w:marLeft w:val="0"/>
          <w:marRight w:val="0"/>
          <w:marTop w:val="0"/>
          <w:marBottom w:val="0"/>
          <w:divBdr>
            <w:top w:val="none" w:sz="0" w:space="0" w:color="auto"/>
            <w:left w:val="none" w:sz="0" w:space="0" w:color="auto"/>
            <w:bottom w:val="none" w:sz="0" w:space="0" w:color="auto"/>
            <w:right w:val="none" w:sz="0" w:space="0" w:color="auto"/>
          </w:divBdr>
        </w:div>
        <w:div w:id="241573487">
          <w:marLeft w:val="0"/>
          <w:marRight w:val="0"/>
          <w:marTop w:val="0"/>
          <w:marBottom w:val="0"/>
          <w:divBdr>
            <w:top w:val="none" w:sz="0" w:space="0" w:color="auto"/>
            <w:left w:val="none" w:sz="0" w:space="0" w:color="auto"/>
            <w:bottom w:val="none" w:sz="0" w:space="0" w:color="auto"/>
            <w:right w:val="none" w:sz="0" w:space="0" w:color="auto"/>
          </w:divBdr>
        </w:div>
        <w:div w:id="200434719">
          <w:marLeft w:val="0"/>
          <w:marRight w:val="0"/>
          <w:marTop w:val="0"/>
          <w:marBottom w:val="0"/>
          <w:divBdr>
            <w:top w:val="none" w:sz="0" w:space="0" w:color="auto"/>
            <w:left w:val="none" w:sz="0" w:space="0" w:color="auto"/>
            <w:bottom w:val="none" w:sz="0" w:space="0" w:color="auto"/>
            <w:right w:val="none" w:sz="0" w:space="0" w:color="auto"/>
          </w:divBdr>
        </w:div>
      </w:divsChild>
    </w:div>
    <w:div w:id="867061999">
      <w:bodyDiv w:val="1"/>
      <w:marLeft w:val="0"/>
      <w:marRight w:val="0"/>
      <w:marTop w:val="0"/>
      <w:marBottom w:val="0"/>
      <w:divBdr>
        <w:top w:val="none" w:sz="0" w:space="0" w:color="auto"/>
        <w:left w:val="none" w:sz="0" w:space="0" w:color="auto"/>
        <w:bottom w:val="none" w:sz="0" w:space="0" w:color="auto"/>
        <w:right w:val="none" w:sz="0" w:space="0" w:color="auto"/>
      </w:divBdr>
    </w:div>
    <w:div w:id="874587569">
      <w:bodyDiv w:val="1"/>
      <w:marLeft w:val="0"/>
      <w:marRight w:val="0"/>
      <w:marTop w:val="0"/>
      <w:marBottom w:val="0"/>
      <w:divBdr>
        <w:top w:val="none" w:sz="0" w:space="0" w:color="auto"/>
        <w:left w:val="none" w:sz="0" w:space="0" w:color="auto"/>
        <w:bottom w:val="none" w:sz="0" w:space="0" w:color="auto"/>
        <w:right w:val="none" w:sz="0" w:space="0" w:color="auto"/>
      </w:divBdr>
      <w:divsChild>
        <w:div w:id="1697846922">
          <w:marLeft w:val="0"/>
          <w:marRight w:val="0"/>
          <w:marTop w:val="0"/>
          <w:marBottom w:val="0"/>
          <w:divBdr>
            <w:top w:val="none" w:sz="0" w:space="0" w:color="auto"/>
            <w:left w:val="none" w:sz="0" w:space="0" w:color="auto"/>
            <w:bottom w:val="none" w:sz="0" w:space="0" w:color="auto"/>
            <w:right w:val="none" w:sz="0" w:space="0" w:color="auto"/>
          </w:divBdr>
          <w:divsChild>
            <w:div w:id="161671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618561">
      <w:bodyDiv w:val="1"/>
      <w:marLeft w:val="0"/>
      <w:marRight w:val="0"/>
      <w:marTop w:val="0"/>
      <w:marBottom w:val="0"/>
      <w:divBdr>
        <w:top w:val="none" w:sz="0" w:space="0" w:color="auto"/>
        <w:left w:val="none" w:sz="0" w:space="0" w:color="auto"/>
        <w:bottom w:val="none" w:sz="0" w:space="0" w:color="auto"/>
        <w:right w:val="none" w:sz="0" w:space="0" w:color="auto"/>
      </w:divBdr>
    </w:div>
    <w:div w:id="920484675">
      <w:bodyDiv w:val="1"/>
      <w:marLeft w:val="0"/>
      <w:marRight w:val="0"/>
      <w:marTop w:val="0"/>
      <w:marBottom w:val="0"/>
      <w:divBdr>
        <w:top w:val="none" w:sz="0" w:space="0" w:color="auto"/>
        <w:left w:val="none" w:sz="0" w:space="0" w:color="auto"/>
        <w:bottom w:val="none" w:sz="0" w:space="0" w:color="auto"/>
        <w:right w:val="none" w:sz="0" w:space="0" w:color="auto"/>
      </w:divBdr>
      <w:divsChild>
        <w:div w:id="107479362">
          <w:marLeft w:val="0"/>
          <w:marRight w:val="0"/>
          <w:marTop w:val="0"/>
          <w:marBottom w:val="0"/>
          <w:divBdr>
            <w:top w:val="none" w:sz="0" w:space="0" w:color="auto"/>
            <w:left w:val="none" w:sz="0" w:space="0" w:color="auto"/>
            <w:bottom w:val="none" w:sz="0" w:space="0" w:color="auto"/>
            <w:right w:val="none" w:sz="0" w:space="0" w:color="auto"/>
          </w:divBdr>
          <w:divsChild>
            <w:div w:id="1721898136">
              <w:marLeft w:val="0"/>
              <w:marRight w:val="0"/>
              <w:marTop w:val="0"/>
              <w:marBottom w:val="0"/>
              <w:divBdr>
                <w:top w:val="none" w:sz="0" w:space="0" w:color="auto"/>
                <w:left w:val="none" w:sz="0" w:space="0" w:color="auto"/>
                <w:bottom w:val="none" w:sz="0" w:space="0" w:color="auto"/>
                <w:right w:val="none" w:sz="0" w:space="0" w:color="auto"/>
              </w:divBdr>
              <w:divsChild>
                <w:div w:id="1863206379">
                  <w:marLeft w:val="0"/>
                  <w:marRight w:val="0"/>
                  <w:marTop w:val="0"/>
                  <w:marBottom w:val="0"/>
                  <w:divBdr>
                    <w:top w:val="none" w:sz="0" w:space="0" w:color="auto"/>
                    <w:left w:val="none" w:sz="0" w:space="0" w:color="auto"/>
                    <w:bottom w:val="none" w:sz="0" w:space="0" w:color="auto"/>
                    <w:right w:val="none" w:sz="0" w:space="0" w:color="auto"/>
                  </w:divBdr>
                </w:div>
                <w:div w:id="1530028839">
                  <w:marLeft w:val="0"/>
                  <w:marRight w:val="0"/>
                  <w:marTop w:val="0"/>
                  <w:marBottom w:val="0"/>
                  <w:divBdr>
                    <w:top w:val="none" w:sz="0" w:space="0" w:color="auto"/>
                    <w:left w:val="none" w:sz="0" w:space="0" w:color="auto"/>
                    <w:bottom w:val="none" w:sz="0" w:space="0" w:color="auto"/>
                    <w:right w:val="none" w:sz="0" w:space="0" w:color="auto"/>
                  </w:divBdr>
                </w:div>
                <w:div w:id="1883248633">
                  <w:marLeft w:val="0"/>
                  <w:marRight w:val="0"/>
                  <w:marTop w:val="0"/>
                  <w:marBottom w:val="0"/>
                  <w:divBdr>
                    <w:top w:val="none" w:sz="0" w:space="0" w:color="auto"/>
                    <w:left w:val="none" w:sz="0" w:space="0" w:color="auto"/>
                    <w:bottom w:val="none" w:sz="0" w:space="0" w:color="auto"/>
                    <w:right w:val="none" w:sz="0" w:space="0" w:color="auto"/>
                  </w:divBdr>
                </w:div>
                <w:div w:id="707602520">
                  <w:marLeft w:val="0"/>
                  <w:marRight w:val="0"/>
                  <w:marTop w:val="0"/>
                  <w:marBottom w:val="0"/>
                  <w:divBdr>
                    <w:top w:val="none" w:sz="0" w:space="0" w:color="auto"/>
                    <w:left w:val="none" w:sz="0" w:space="0" w:color="auto"/>
                    <w:bottom w:val="none" w:sz="0" w:space="0" w:color="auto"/>
                    <w:right w:val="none" w:sz="0" w:space="0" w:color="auto"/>
                  </w:divBdr>
                </w:div>
                <w:div w:id="1505052902">
                  <w:marLeft w:val="0"/>
                  <w:marRight w:val="0"/>
                  <w:marTop w:val="0"/>
                  <w:marBottom w:val="0"/>
                  <w:divBdr>
                    <w:top w:val="none" w:sz="0" w:space="0" w:color="auto"/>
                    <w:left w:val="none" w:sz="0" w:space="0" w:color="auto"/>
                    <w:bottom w:val="none" w:sz="0" w:space="0" w:color="auto"/>
                    <w:right w:val="none" w:sz="0" w:space="0" w:color="auto"/>
                  </w:divBdr>
                </w:div>
                <w:div w:id="1234311853">
                  <w:marLeft w:val="0"/>
                  <w:marRight w:val="0"/>
                  <w:marTop w:val="0"/>
                  <w:marBottom w:val="0"/>
                  <w:divBdr>
                    <w:top w:val="none" w:sz="0" w:space="0" w:color="auto"/>
                    <w:left w:val="none" w:sz="0" w:space="0" w:color="auto"/>
                    <w:bottom w:val="none" w:sz="0" w:space="0" w:color="auto"/>
                    <w:right w:val="none" w:sz="0" w:space="0" w:color="auto"/>
                  </w:divBdr>
                </w:div>
                <w:div w:id="9380521">
                  <w:marLeft w:val="0"/>
                  <w:marRight w:val="0"/>
                  <w:marTop w:val="0"/>
                  <w:marBottom w:val="0"/>
                  <w:divBdr>
                    <w:top w:val="none" w:sz="0" w:space="0" w:color="auto"/>
                    <w:left w:val="none" w:sz="0" w:space="0" w:color="auto"/>
                    <w:bottom w:val="none" w:sz="0" w:space="0" w:color="auto"/>
                    <w:right w:val="none" w:sz="0" w:space="0" w:color="auto"/>
                  </w:divBdr>
                </w:div>
                <w:div w:id="820540688">
                  <w:marLeft w:val="0"/>
                  <w:marRight w:val="0"/>
                  <w:marTop w:val="0"/>
                  <w:marBottom w:val="0"/>
                  <w:divBdr>
                    <w:top w:val="none" w:sz="0" w:space="0" w:color="auto"/>
                    <w:left w:val="none" w:sz="0" w:space="0" w:color="auto"/>
                    <w:bottom w:val="none" w:sz="0" w:space="0" w:color="auto"/>
                    <w:right w:val="none" w:sz="0" w:space="0" w:color="auto"/>
                  </w:divBdr>
                </w:div>
                <w:div w:id="229534783">
                  <w:marLeft w:val="0"/>
                  <w:marRight w:val="0"/>
                  <w:marTop w:val="0"/>
                  <w:marBottom w:val="0"/>
                  <w:divBdr>
                    <w:top w:val="none" w:sz="0" w:space="0" w:color="auto"/>
                    <w:left w:val="none" w:sz="0" w:space="0" w:color="auto"/>
                    <w:bottom w:val="none" w:sz="0" w:space="0" w:color="auto"/>
                    <w:right w:val="none" w:sz="0" w:space="0" w:color="auto"/>
                  </w:divBdr>
                </w:div>
                <w:div w:id="1570921342">
                  <w:marLeft w:val="0"/>
                  <w:marRight w:val="0"/>
                  <w:marTop w:val="0"/>
                  <w:marBottom w:val="0"/>
                  <w:divBdr>
                    <w:top w:val="none" w:sz="0" w:space="0" w:color="auto"/>
                    <w:left w:val="none" w:sz="0" w:space="0" w:color="auto"/>
                    <w:bottom w:val="none" w:sz="0" w:space="0" w:color="auto"/>
                    <w:right w:val="none" w:sz="0" w:space="0" w:color="auto"/>
                  </w:divBdr>
                </w:div>
                <w:div w:id="117532228">
                  <w:marLeft w:val="0"/>
                  <w:marRight w:val="0"/>
                  <w:marTop w:val="0"/>
                  <w:marBottom w:val="0"/>
                  <w:divBdr>
                    <w:top w:val="none" w:sz="0" w:space="0" w:color="auto"/>
                    <w:left w:val="none" w:sz="0" w:space="0" w:color="auto"/>
                    <w:bottom w:val="none" w:sz="0" w:space="0" w:color="auto"/>
                    <w:right w:val="none" w:sz="0" w:space="0" w:color="auto"/>
                  </w:divBdr>
                </w:div>
                <w:div w:id="1797291283">
                  <w:marLeft w:val="0"/>
                  <w:marRight w:val="0"/>
                  <w:marTop w:val="0"/>
                  <w:marBottom w:val="0"/>
                  <w:divBdr>
                    <w:top w:val="none" w:sz="0" w:space="0" w:color="auto"/>
                    <w:left w:val="none" w:sz="0" w:space="0" w:color="auto"/>
                    <w:bottom w:val="none" w:sz="0" w:space="0" w:color="auto"/>
                    <w:right w:val="none" w:sz="0" w:space="0" w:color="auto"/>
                  </w:divBdr>
                </w:div>
                <w:div w:id="1877504855">
                  <w:marLeft w:val="0"/>
                  <w:marRight w:val="0"/>
                  <w:marTop w:val="0"/>
                  <w:marBottom w:val="0"/>
                  <w:divBdr>
                    <w:top w:val="none" w:sz="0" w:space="0" w:color="auto"/>
                    <w:left w:val="none" w:sz="0" w:space="0" w:color="auto"/>
                    <w:bottom w:val="none" w:sz="0" w:space="0" w:color="auto"/>
                    <w:right w:val="none" w:sz="0" w:space="0" w:color="auto"/>
                  </w:divBdr>
                </w:div>
                <w:div w:id="82843635">
                  <w:marLeft w:val="0"/>
                  <w:marRight w:val="0"/>
                  <w:marTop w:val="0"/>
                  <w:marBottom w:val="0"/>
                  <w:divBdr>
                    <w:top w:val="none" w:sz="0" w:space="0" w:color="auto"/>
                    <w:left w:val="none" w:sz="0" w:space="0" w:color="auto"/>
                    <w:bottom w:val="none" w:sz="0" w:space="0" w:color="auto"/>
                    <w:right w:val="none" w:sz="0" w:space="0" w:color="auto"/>
                  </w:divBdr>
                </w:div>
                <w:div w:id="1406687874">
                  <w:marLeft w:val="0"/>
                  <w:marRight w:val="0"/>
                  <w:marTop w:val="0"/>
                  <w:marBottom w:val="0"/>
                  <w:divBdr>
                    <w:top w:val="none" w:sz="0" w:space="0" w:color="auto"/>
                    <w:left w:val="none" w:sz="0" w:space="0" w:color="auto"/>
                    <w:bottom w:val="none" w:sz="0" w:space="0" w:color="auto"/>
                    <w:right w:val="none" w:sz="0" w:space="0" w:color="auto"/>
                  </w:divBdr>
                </w:div>
                <w:div w:id="1154642488">
                  <w:marLeft w:val="0"/>
                  <w:marRight w:val="0"/>
                  <w:marTop w:val="0"/>
                  <w:marBottom w:val="0"/>
                  <w:divBdr>
                    <w:top w:val="none" w:sz="0" w:space="0" w:color="auto"/>
                    <w:left w:val="none" w:sz="0" w:space="0" w:color="auto"/>
                    <w:bottom w:val="none" w:sz="0" w:space="0" w:color="auto"/>
                    <w:right w:val="none" w:sz="0" w:space="0" w:color="auto"/>
                  </w:divBdr>
                </w:div>
                <w:div w:id="2131438714">
                  <w:marLeft w:val="0"/>
                  <w:marRight w:val="0"/>
                  <w:marTop w:val="0"/>
                  <w:marBottom w:val="0"/>
                  <w:divBdr>
                    <w:top w:val="none" w:sz="0" w:space="0" w:color="auto"/>
                    <w:left w:val="none" w:sz="0" w:space="0" w:color="auto"/>
                    <w:bottom w:val="none" w:sz="0" w:space="0" w:color="auto"/>
                    <w:right w:val="none" w:sz="0" w:space="0" w:color="auto"/>
                  </w:divBdr>
                </w:div>
                <w:div w:id="1608850605">
                  <w:marLeft w:val="0"/>
                  <w:marRight w:val="0"/>
                  <w:marTop w:val="0"/>
                  <w:marBottom w:val="0"/>
                  <w:divBdr>
                    <w:top w:val="none" w:sz="0" w:space="0" w:color="auto"/>
                    <w:left w:val="none" w:sz="0" w:space="0" w:color="auto"/>
                    <w:bottom w:val="none" w:sz="0" w:space="0" w:color="auto"/>
                    <w:right w:val="none" w:sz="0" w:space="0" w:color="auto"/>
                  </w:divBdr>
                </w:div>
                <w:div w:id="732585048">
                  <w:marLeft w:val="0"/>
                  <w:marRight w:val="0"/>
                  <w:marTop w:val="0"/>
                  <w:marBottom w:val="0"/>
                  <w:divBdr>
                    <w:top w:val="none" w:sz="0" w:space="0" w:color="auto"/>
                    <w:left w:val="none" w:sz="0" w:space="0" w:color="auto"/>
                    <w:bottom w:val="none" w:sz="0" w:space="0" w:color="auto"/>
                    <w:right w:val="none" w:sz="0" w:space="0" w:color="auto"/>
                  </w:divBdr>
                </w:div>
                <w:div w:id="1204442332">
                  <w:marLeft w:val="0"/>
                  <w:marRight w:val="0"/>
                  <w:marTop w:val="0"/>
                  <w:marBottom w:val="0"/>
                  <w:divBdr>
                    <w:top w:val="none" w:sz="0" w:space="0" w:color="auto"/>
                    <w:left w:val="none" w:sz="0" w:space="0" w:color="auto"/>
                    <w:bottom w:val="none" w:sz="0" w:space="0" w:color="auto"/>
                    <w:right w:val="none" w:sz="0" w:space="0" w:color="auto"/>
                  </w:divBdr>
                </w:div>
                <w:div w:id="418334990">
                  <w:marLeft w:val="0"/>
                  <w:marRight w:val="0"/>
                  <w:marTop w:val="0"/>
                  <w:marBottom w:val="0"/>
                  <w:divBdr>
                    <w:top w:val="none" w:sz="0" w:space="0" w:color="auto"/>
                    <w:left w:val="none" w:sz="0" w:space="0" w:color="auto"/>
                    <w:bottom w:val="none" w:sz="0" w:space="0" w:color="auto"/>
                    <w:right w:val="none" w:sz="0" w:space="0" w:color="auto"/>
                  </w:divBdr>
                </w:div>
                <w:div w:id="1113355149">
                  <w:marLeft w:val="0"/>
                  <w:marRight w:val="0"/>
                  <w:marTop w:val="0"/>
                  <w:marBottom w:val="0"/>
                  <w:divBdr>
                    <w:top w:val="none" w:sz="0" w:space="0" w:color="auto"/>
                    <w:left w:val="none" w:sz="0" w:space="0" w:color="auto"/>
                    <w:bottom w:val="none" w:sz="0" w:space="0" w:color="auto"/>
                    <w:right w:val="none" w:sz="0" w:space="0" w:color="auto"/>
                  </w:divBdr>
                </w:div>
                <w:div w:id="112595836">
                  <w:marLeft w:val="0"/>
                  <w:marRight w:val="0"/>
                  <w:marTop w:val="0"/>
                  <w:marBottom w:val="0"/>
                  <w:divBdr>
                    <w:top w:val="none" w:sz="0" w:space="0" w:color="auto"/>
                    <w:left w:val="none" w:sz="0" w:space="0" w:color="auto"/>
                    <w:bottom w:val="none" w:sz="0" w:space="0" w:color="auto"/>
                    <w:right w:val="none" w:sz="0" w:space="0" w:color="auto"/>
                  </w:divBdr>
                </w:div>
                <w:div w:id="254363120">
                  <w:marLeft w:val="0"/>
                  <w:marRight w:val="0"/>
                  <w:marTop w:val="0"/>
                  <w:marBottom w:val="0"/>
                  <w:divBdr>
                    <w:top w:val="none" w:sz="0" w:space="0" w:color="auto"/>
                    <w:left w:val="none" w:sz="0" w:space="0" w:color="auto"/>
                    <w:bottom w:val="none" w:sz="0" w:space="0" w:color="auto"/>
                    <w:right w:val="none" w:sz="0" w:space="0" w:color="auto"/>
                  </w:divBdr>
                </w:div>
                <w:div w:id="820193980">
                  <w:marLeft w:val="0"/>
                  <w:marRight w:val="0"/>
                  <w:marTop w:val="0"/>
                  <w:marBottom w:val="0"/>
                  <w:divBdr>
                    <w:top w:val="none" w:sz="0" w:space="0" w:color="auto"/>
                    <w:left w:val="none" w:sz="0" w:space="0" w:color="auto"/>
                    <w:bottom w:val="none" w:sz="0" w:space="0" w:color="auto"/>
                    <w:right w:val="none" w:sz="0" w:space="0" w:color="auto"/>
                  </w:divBdr>
                </w:div>
                <w:div w:id="83261665">
                  <w:marLeft w:val="0"/>
                  <w:marRight w:val="0"/>
                  <w:marTop w:val="0"/>
                  <w:marBottom w:val="0"/>
                  <w:divBdr>
                    <w:top w:val="none" w:sz="0" w:space="0" w:color="auto"/>
                    <w:left w:val="none" w:sz="0" w:space="0" w:color="auto"/>
                    <w:bottom w:val="none" w:sz="0" w:space="0" w:color="auto"/>
                    <w:right w:val="none" w:sz="0" w:space="0" w:color="auto"/>
                  </w:divBdr>
                </w:div>
                <w:div w:id="1933123314">
                  <w:marLeft w:val="0"/>
                  <w:marRight w:val="0"/>
                  <w:marTop w:val="0"/>
                  <w:marBottom w:val="0"/>
                  <w:divBdr>
                    <w:top w:val="none" w:sz="0" w:space="0" w:color="auto"/>
                    <w:left w:val="none" w:sz="0" w:space="0" w:color="auto"/>
                    <w:bottom w:val="none" w:sz="0" w:space="0" w:color="auto"/>
                    <w:right w:val="none" w:sz="0" w:space="0" w:color="auto"/>
                  </w:divBdr>
                </w:div>
                <w:div w:id="871654451">
                  <w:marLeft w:val="0"/>
                  <w:marRight w:val="0"/>
                  <w:marTop w:val="0"/>
                  <w:marBottom w:val="0"/>
                  <w:divBdr>
                    <w:top w:val="none" w:sz="0" w:space="0" w:color="auto"/>
                    <w:left w:val="none" w:sz="0" w:space="0" w:color="auto"/>
                    <w:bottom w:val="none" w:sz="0" w:space="0" w:color="auto"/>
                    <w:right w:val="none" w:sz="0" w:space="0" w:color="auto"/>
                  </w:divBdr>
                </w:div>
                <w:div w:id="389619661">
                  <w:marLeft w:val="0"/>
                  <w:marRight w:val="0"/>
                  <w:marTop w:val="0"/>
                  <w:marBottom w:val="0"/>
                  <w:divBdr>
                    <w:top w:val="none" w:sz="0" w:space="0" w:color="auto"/>
                    <w:left w:val="none" w:sz="0" w:space="0" w:color="auto"/>
                    <w:bottom w:val="none" w:sz="0" w:space="0" w:color="auto"/>
                    <w:right w:val="none" w:sz="0" w:space="0" w:color="auto"/>
                  </w:divBdr>
                </w:div>
                <w:div w:id="128591461">
                  <w:marLeft w:val="0"/>
                  <w:marRight w:val="0"/>
                  <w:marTop w:val="0"/>
                  <w:marBottom w:val="0"/>
                  <w:divBdr>
                    <w:top w:val="none" w:sz="0" w:space="0" w:color="auto"/>
                    <w:left w:val="none" w:sz="0" w:space="0" w:color="auto"/>
                    <w:bottom w:val="none" w:sz="0" w:space="0" w:color="auto"/>
                    <w:right w:val="none" w:sz="0" w:space="0" w:color="auto"/>
                  </w:divBdr>
                </w:div>
                <w:div w:id="2024433909">
                  <w:marLeft w:val="0"/>
                  <w:marRight w:val="0"/>
                  <w:marTop w:val="0"/>
                  <w:marBottom w:val="0"/>
                  <w:divBdr>
                    <w:top w:val="none" w:sz="0" w:space="0" w:color="auto"/>
                    <w:left w:val="none" w:sz="0" w:space="0" w:color="auto"/>
                    <w:bottom w:val="none" w:sz="0" w:space="0" w:color="auto"/>
                    <w:right w:val="none" w:sz="0" w:space="0" w:color="auto"/>
                  </w:divBdr>
                </w:div>
                <w:div w:id="384259042">
                  <w:marLeft w:val="0"/>
                  <w:marRight w:val="0"/>
                  <w:marTop w:val="0"/>
                  <w:marBottom w:val="0"/>
                  <w:divBdr>
                    <w:top w:val="none" w:sz="0" w:space="0" w:color="auto"/>
                    <w:left w:val="none" w:sz="0" w:space="0" w:color="auto"/>
                    <w:bottom w:val="none" w:sz="0" w:space="0" w:color="auto"/>
                    <w:right w:val="none" w:sz="0" w:space="0" w:color="auto"/>
                  </w:divBdr>
                </w:div>
                <w:div w:id="661783903">
                  <w:marLeft w:val="0"/>
                  <w:marRight w:val="0"/>
                  <w:marTop w:val="0"/>
                  <w:marBottom w:val="0"/>
                  <w:divBdr>
                    <w:top w:val="none" w:sz="0" w:space="0" w:color="auto"/>
                    <w:left w:val="none" w:sz="0" w:space="0" w:color="auto"/>
                    <w:bottom w:val="none" w:sz="0" w:space="0" w:color="auto"/>
                    <w:right w:val="none" w:sz="0" w:space="0" w:color="auto"/>
                  </w:divBdr>
                </w:div>
                <w:div w:id="65492502">
                  <w:marLeft w:val="0"/>
                  <w:marRight w:val="0"/>
                  <w:marTop w:val="0"/>
                  <w:marBottom w:val="0"/>
                  <w:divBdr>
                    <w:top w:val="none" w:sz="0" w:space="0" w:color="auto"/>
                    <w:left w:val="none" w:sz="0" w:space="0" w:color="auto"/>
                    <w:bottom w:val="none" w:sz="0" w:space="0" w:color="auto"/>
                    <w:right w:val="none" w:sz="0" w:space="0" w:color="auto"/>
                  </w:divBdr>
                </w:div>
                <w:div w:id="816848143">
                  <w:marLeft w:val="0"/>
                  <w:marRight w:val="0"/>
                  <w:marTop w:val="0"/>
                  <w:marBottom w:val="0"/>
                  <w:divBdr>
                    <w:top w:val="none" w:sz="0" w:space="0" w:color="auto"/>
                    <w:left w:val="none" w:sz="0" w:space="0" w:color="auto"/>
                    <w:bottom w:val="none" w:sz="0" w:space="0" w:color="auto"/>
                    <w:right w:val="none" w:sz="0" w:space="0" w:color="auto"/>
                  </w:divBdr>
                </w:div>
                <w:div w:id="1294865153">
                  <w:marLeft w:val="0"/>
                  <w:marRight w:val="0"/>
                  <w:marTop w:val="0"/>
                  <w:marBottom w:val="0"/>
                  <w:divBdr>
                    <w:top w:val="none" w:sz="0" w:space="0" w:color="auto"/>
                    <w:left w:val="none" w:sz="0" w:space="0" w:color="auto"/>
                    <w:bottom w:val="none" w:sz="0" w:space="0" w:color="auto"/>
                    <w:right w:val="none" w:sz="0" w:space="0" w:color="auto"/>
                  </w:divBdr>
                </w:div>
                <w:div w:id="529682023">
                  <w:marLeft w:val="0"/>
                  <w:marRight w:val="0"/>
                  <w:marTop w:val="0"/>
                  <w:marBottom w:val="0"/>
                  <w:divBdr>
                    <w:top w:val="none" w:sz="0" w:space="0" w:color="auto"/>
                    <w:left w:val="none" w:sz="0" w:space="0" w:color="auto"/>
                    <w:bottom w:val="none" w:sz="0" w:space="0" w:color="auto"/>
                    <w:right w:val="none" w:sz="0" w:space="0" w:color="auto"/>
                  </w:divBdr>
                </w:div>
                <w:div w:id="1829056059">
                  <w:marLeft w:val="0"/>
                  <w:marRight w:val="0"/>
                  <w:marTop w:val="0"/>
                  <w:marBottom w:val="0"/>
                  <w:divBdr>
                    <w:top w:val="none" w:sz="0" w:space="0" w:color="auto"/>
                    <w:left w:val="none" w:sz="0" w:space="0" w:color="auto"/>
                    <w:bottom w:val="none" w:sz="0" w:space="0" w:color="auto"/>
                    <w:right w:val="none" w:sz="0" w:space="0" w:color="auto"/>
                  </w:divBdr>
                </w:div>
                <w:div w:id="591743682">
                  <w:marLeft w:val="0"/>
                  <w:marRight w:val="0"/>
                  <w:marTop w:val="0"/>
                  <w:marBottom w:val="0"/>
                  <w:divBdr>
                    <w:top w:val="none" w:sz="0" w:space="0" w:color="auto"/>
                    <w:left w:val="none" w:sz="0" w:space="0" w:color="auto"/>
                    <w:bottom w:val="none" w:sz="0" w:space="0" w:color="auto"/>
                    <w:right w:val="none" w:sz="0" w:space="0" w:color="auto"/>
                  </w:divBdr>
                </w:div>
                <w:div w:id="455562040">
                  <w:marLeft w:val="0"/>
                  <w:marRight w:val="0"/>
                  <w:marTop w:val="0"/>
                  <w:marBottom w:val="0"/>
                  <w:divBdr>
                    <w:top w:val="none" w:sz="0" w:space="0" w:color="auto"/>
                    <w:left w:val="none" w:sz="0" w:space="0" w:color="auto"/>
                    <w:bottom w:val="none" w:sz="0" w:space="0" w:color="auto"/>
                    <w:right w:val="none" w:sz="0" w:space="0" w:color="auto"/>
                  </w:divBdr>
                </w:div>
                <w:div w:id="667287835">
                  <w:marLeft w:val="0"/>
                  <w:marRight w:val="0"/>
                  <w:marTop w:val="0"/>
                  <w:marBottom w:val="0"/>
                  <w:divBdr>
                    <w:top w:val="none" w:sz="0" w:space="0" w:color="auto"/>
                    <w:left w:val="none" w:sz="0" w:space="0" w:color="auto"/>
                    <w:bottom w:val="none" w:sz="0" w:space="0" w:color="auto"/>
                    <w:right w:val="none" w:sz="0" w:space="0" w:color="auto"/>
                  </w:divBdr>
                </w:div>
                <w:div w:id="1669092057">
                  <w:marLeft w:val="0"/>
                  <w:marRight w:val="0"/>
                  <w:marTop w:val="0"/>
                  <w:marBottom w:val="0"/>
                  <w:divBdr>
                    <w:top w:val="none" w:sz="0" w:space="0" w:color="auto"/>
                    <w:left w:val="none" w:sz="0" w:space="0" w:color="auto"/>
                    <w:bottom w:val="none" w:sz="0" w:space="0" w:color="auto"/>
                    <w:right w:val="none" w:sz="0" w:space="0" w:color="auto"/>
                  </w:divBdr>
                </w:div>
                <w:div w:id="1740132802">
                  <w:marLeft w:val="0"/>
                  <w:marRight w:val="0"/>
                  <w:marTop w:val="0"/>
                  <w:marBottom w:val="0"/>
                  <w:divBdr>
                    <w:top w:val="none" w:sz="0" w:space="0" w:color="auto"/>
                    <w:left w:val="none" w:sz="0" w:space="0" w:color="auto"/>
                    <w:bottom w:val="none" w:sz="0" w:space="0" w:color="auto"/>
                    <w:right w:val="none" w:sz="0" w:space="0" w:color="auto"/>
                  </w:divBdr>
                </w:div>
                <w:div w:id="529269268">
                  <w:marLeft w:val="0"/>
                  <w:marRight w:val="0"/>
                  <w:marTop w:val="0"/>
                  <w:marBottom w:val="0"/>
                  <w:divBdr>
                    <w:top w:val="none" w:sz="0" w:space="0" w:color="auto"/>
                    <w:left w:val="none" w:sz="0" w:space="0" w:color="auto"/>
                    <w:bottom w:val="none" w:sz="0" w:space="0" w:color="auto"/>
                    <w:right w:val="none" w:sz="0" w:space="0" w:color="auto"/>
                  </w:divBdr>
                </w:div>
                <w:div w:id="1081025397">
                  <w:marLeft w:val="0"/>
                  <w:marRight w:val="0"/>
                  <w:marTop w:val="0"/>
                  <w:marBottom w:val="0"/>
                  <w:divBdr>
                    <w:top w:val="none" w:sz="0" w:space="0" w:color="auto"/>
                    <w:left w:val="none" w:sz="0" w:space="0" w:color="auto"/>
                    <w:bottom w:val="none" w:sz="0" w:space="0" w:color="auto"/>
                    <w:right w:val="none" w:sz="0" w:space="0" w:color="auto"/>
                  </w:divBdr>
                </w:div>
                <w:div w:id="1255822731">
                  <w:marLeft w:val="0"/>
                  <w:marRight w:val="0"/>
                  <w:marTop w:val="0"/>
                  <w:marBottom w:val="0"/>
                  <w:divBdr>
                    <w:top w:val="none" w:sz="0" w:space="0" w:color="auto"/>
                    <w:left w:val="none" w:sz="0" w:space="0" w:color="auto"/>
                    <w:bottom w:val="none" w:sz="0" w:space="0" w:color="auto"/>
                    <w:right w:val="none" w:sz="0" w:space="0" w:color="auto"/>
                  </w:divBdr>
                </w:div>
                <w:div w:id="1239435832">
                  <w:marLeft w:val="0"/>
                  <w:marRight w:val="0"/>
                  <w:marTop w:val="0"/>
                  <w:marBottom w:val="0"/>
                  <w:divBdr>
                    <w:top w:val="none" w:sz="0" w:space="0" w:color="auto"/>
                    <w:left w:val="none" w:sz="0" w:space="0" w:color="auto"/>
                    <w:bottom w:val="none" w:sz="0" w:space="0" w:color="auto"/>
                    <w:right w:val="none" w:sz="0" w:space="0" w:color="auto"/>
                  </w:divBdr>
                </w:div>
                <w:div w:id="1632318952">
                  <w:marLeft w:val="0"/>
                  <w:marRight w:val="0"/>
                  <w:marTop w:val="0"/>
                  <w:marBottom w:val="0"/>
                  <w:divBdr>
                    <w:top w:val="none" w:sz="0" w:space="0" w:color="auto"/>
                    <w:left w:val="none" w:sz="0" w:space="0" w:color="auto"/>
                    <w:bottom w:val="none" w:sz="0" w:space="0" w:color="auto"/>
                    <w:right w:val="none" w:sz="0" w:space="0" w:color="auto"/>
                  </w:divBdr>
                </w:div>
                <w:div w:id="717238922">
                  <w:marLeft w:val="0"/>
                  <w:marRight w:val="0"/>
                  <w:marTop w:val="0"/>
                  <w:marBottom w:val="0"/>
                  <w:divBdr>
                    <w:top w:val="none" w:sz="0" w:space="0" w:color="auto"/>
                    <w:left w:val="none" w:sz="0" w:space="0" w:color="auto"/>
                    <w:bottom w:val="none" w:sz="0" w:space="0" w:color="auto"/>
                    <w:right w:val="none" w:sz="0" w:space="0" w:color="auto"/>
                  </w:divBdr>
                </w:div>
                <w:div w:id="172340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16097">
          <w:marLeft w:val="0"/>
          <w:marRight w:val="0"/>
          <w:marTop w:val="0"/>
          <w:marBottom w:val="0"/>
          <w:divBdr>
            <w:top w:val="none" w:sz="0" w:space="0" w:color="auto"/>
            <w:left w:val="none" w:sz="0" w:space="0" w:color="auto"/>
            <w:bottom w:val="none" w:sz="0" w:space="0" w:color="auto"/>
            <w:right w:val="none" w:sz="0" w:space="0" w:color="auto"/>
          </w:divBdr>
          <w:divsChild>
            <w:div w:id="625965379">
              <w:marLeft w:val="0"/>
              <w:marRight w:val="0"/>
              <w:marTop w:val="0"/>
              <w:marBottom w:val="0"/>
              <w:divBdr>
                <w:top w:val="none" w:sz="0" w:space="0" w:color="auto"/>
                <w:left w:val="none" w:sz="0" w:space="0" w:color="auto"/>
                <w:bottom w:val="none" w:sz="0" w:space="0" w:color="auto"/>
                <w:right w:val="none" w:sz="0" w:space="0" w:color="auto"/>
              </w:divBdr>
              <w:divsChild>
                <w:div w:id="1066336753">
                  <w:marLeft w:val="0"/>
                  <w:marRight w:val="0"/>
                  <w:marTop w:val="0"/>
                  <w:marBottom w:val="0"/>
                  <w:divBdr>
                    <w:top w:val="none" w:sz="0" w:space="0" w:color="auto"/>
                    <w:left w:val="none" w:sz="0" w:space="0" w:color="auto"/>
                    <w:bottom w:val="none" w:sz="0" w:space="0" w:color="auto"/>
                    <w:right w:val="none" w:sz="0" w:space="0" w:color="auto"/>
                  </w:divBdr>
                </w:div>
                <w:div w:id="156195338">
                  <w:marLeft w:val="0"/>
                  <w:marRight w:val="0"/>
                  <w:marTop w:val="0"/>
                  <w:marBottom w:val="0"/>
                  <w:divBdr>
                    <w:top w:val="none" w:sz="0" w:space="0" w:color="auto"/>
                    <w:left w:val="none" w:sz="0" w:space="0" w:color="auto"/>
                    <w:bottom w:val="none" w:sz="0" w:space="0" w:color="auto"/>
                    <w:right w:val="none" w:sz="0" w:space="0" w:color="auto"/>
                  </w:divBdr>
                </w:div>
                <w:div w:id="1516533552">
                  <w:marLeft w:val="0"/>
                  <w:marRight w:val="0"/>
                  <w:marTop w:val="0"/>
                  <w:marBottom w:val="0"/>
                  <w:divBdr>
                    <w:top w:val="none" w:sz="0" w:space="0" w:color="auto"/>
                    <w:left w:val="none" w:sz="0" w:space="0" w:color="auto"/>
                    <w:bottom w:val="none" w:sz="0" w:space="0" w:color="auto"/>
                    <w:right w:val="none" w:sz="0" w:space="0" w:color="auto"/>
                  </w:divBdr>
                </w:div>
                <w:div w:id="559903810">
                  <w:marLeft w:val="0"/>
                  <w:marRight w:val="0"/>
                  <w:marTop w:val="0"/>
                  <w:marBottom w:val="0"/>
                  <w:divBdr>
                    <w:top w:val="none" w:sz="0" w:space="0" w:color="auto"/>
                    <w:left w:val="none" w:sz="0" w:space="0" w:color="auto"/>
                    <w:bottom w:val="none" w:sz="0" w:space="0" w:color="auto"/>
                    <w:right w:val="none" w:sz="0" w:space="0" w:color="auto"/>
                  </w:divBdr>
                </w:div>
                <w:div w:id="582643089">
                  <w:marLeft w:val="0"/>
                  <w:marRight w:val="0"/>
                  <w:marTop w:val="0"/>
                  <w:marBottom w:val="0"/>
                  <w:divBdr>
                    <w:top w:val="none" w:sz="0" w:space="0" w:color="auto"/>
                    <w:left w:val="none" w:sz="0" w:space="0" w:color="auto"/>
                    <w:bottom w:val="none" w:sz="0" w:space="0" w:color="auto"/>
                    <w:right w:val="none" w:sz="0" w:space="0" w:color="auto"/>
                  </w:divBdr>
                </w:div>
                <w:div w:id="203908500">
                  <w:marLeft w:val="0"/>
                  <w:marRight w:val="0"/>
                  <w:marTop w:val="0"/>
                  <w:marBottom w:val="0"/>
                  <w:divBdr>
                    <w:top w:val="none" w:sz="0" w:space="0" w:color="auto"/>
                    <w:left w:val="none" w:sz="0" w:space="0" w:color="auto"/>
                    <w:bottom w:val="none" w:sz="0" w:space="0" w:color="auto"/>
                    <w:right w:val="none" w:sz="0" w:space="0" w:color="auto"/>
                  </w:divBdr>
                </w:div>
                <w:div w:id="1921253520">
                  <w:marLeft w:val="0"/>
                  <w:marRight w:val="0"/>
                  <w:marTop w:val="0"/>
                  <w:marBottom w:val="0"/>
                  <w:divBdr>
                    <w:top w:val="none" w:sz="0" w:space="0" w:color="auto"/>
                    <w:left w:val="none" w:sz="0" w:space="0" w:color="auto"/>
                    <w:bottom w:val="none" w:sz="0" w:space="0" w:color="auto"/>
                    <w:right w:val="none" w:sz="0" w:space="0" w:color="auto"/>
                  </w:divBdr>
                </w:div>
                <w:div w:id="668102613">
                  <w:marLeft w:val="0"/>
                  <w:marRight w:val="0"/>
                  <w:marTop w:val="0"/>
                  <w:marBottom w:val="0"/>
                  <w:divBdr>
                    <w:top w:val="none" w:sz="0" w:space="0" w:color="auto"/>
                    <w:left w:val="none" w:sz="0" w:space="0" w:color="auto"/>
                    <w:bottom w:val="none" w:sz="0" w:space="0" w:color="auto"/>
                    <w:right w:val="none" w:sz="0" w:space="0" w:color="auto"/>
                  </w:divBdr>
                </w:div>
                <w:div w:id="1843426677">
                  <w:marLeft w:val="0"/>
                  <w:marRight w:val="0"/>
                  <w:marTop w:val="0"/>
                  <w:marBottom w:val="0"/>
                  <w:divBdr>
                    <w:top w:val="none" w:sz="0" w:space="0" w:color="auto"/>
                    <w:left w:val="none" w:sz="0" w:space="0" w:color="auto"/>
                    <w:bottom w:val="none" w:sz="0" w:space="0" w:color="auto"/>
                    <w:right w:val="none" w:sz="0" w:space="0" w:color="auto"/>
                  </w:divBdr>
                </w:div>
                <w:div w:id="1195849819">
                  <w:marLeft w:val="0"/>
                  <w:marRight w:val="0"/>
                  <w:marTop w:val="0"/>
                  <w:marBottom w:val="0"/>
                  <w:divBdr>
                    <w:top w:val="none" w:sz="0" w:space="0" w:color="auto"/>
                    <w:left w:val="none" w:sz="0" w:space="0" w:color="auto"/>
                    <w:bottom w:val="none" w:sz="0" w:space="0" w:color="auto"/>
                    <w:right w:val="none" w:sz="0" w:space="0" w:color="auto"/>
                  </w:divBdr>
                </w:div>
                <w:div w:id="144517257">
                  <w:marLeft w:val="0"/>
                  <w:marRight w:val="0"/>
                  <w:marTop w:val="0"/>
                  <w:marBottom w:val="0"/>
                  <w:divBdr>
                    <w:top w:val="none" w:sz="0" w:space="0" w:color="auto"/>
                    <w:left w:val="none" w:sz="0" w:space="0" w:color="auto"/>
                    <w:bottom w:val="none" w:sz="0" w:space="0" w:color="auto"/>
                    <w:right w:val="none" w:sz="0" w:space="0" w:color="auto"/>
                  </w:divBdr>
                </w:div>
                <w:div w:id="835342480">
                  <w:marLeft w:val="0"/>
                  <w:marRight w:val="0"/>
                  <w:marTop w:val="0"/>
                  <w:marBottom w:val="0"/>
                  <w:divBdr>
                    <w:top w:val="none" w:sz="0" w:space="0" w:color="auto"/>
                    <w:left w:val="none" w:sz="0" w:space="0" w:color="auto"/>
                    <w:bottom w:val="none" w:sz="0" w:space="0" w:color="auto"/>
                    <w:right w:val="none" w:sz="0" w:space="0" w:color="auto"/>
                  </w:divBdr>
                </w:div>
                <w:div w:id="1212185193">
                  <w:marLeft w:val="0"/>
                  <w:marRight w:val="0"/>
                  <w:marTop w:val="0"/>
                  <w:marBottom w:val="0"/>
                  <w:divBdr>
                    <w:top w:val="none" w:sz="0" w:space="0" w:color="auto"/>
                    <w:left w:val="none" w:sz="0" w:space="0" w:color="auto"/>
                    <w:bottom w:val="none" w:sz="0" w:space="0" w:color="auto"/>
                    <w:right w:val="none" w:sz="0" w:space="0" w:color="auto"/>
                  </w:divBdr>
                </w:div>
                <w:div w:id="1111898848">
                  <w:marLeft w:val="0"/>
                  <w:marRight w:val="0"/>
                  <w:marTop w:val="0"/>
                  <w:marBottom w:val="0"/>
                  <w:divBdr>
                    <w:top w:val="none" w:sz="0" w:space="0" w:color="auto"/>
                    <w:left w:val="none" w:sz="0" w:space="0" w:color="auto"/>
                    <w:bottom w:val="none" w:sz="0" w:space="0" w:color="auto"/>
                    <w:right w:val="none" w:sz="0" w:space="0" w:color="auto"/>
                  </w:divBdr>
                </w:div>
                <w:div w:id="906106870">
                  <w:marLeft w:val="0"/>
                  <w:marRight w:val="0"/>
                  <w:marTop w:val="0"/>
                  <w:marBottom w:val="0"/>
                  <w:divBdr>
                    <w:top w:val="none" w:sz="0" w:space="0" w:color="auto"/>
                    <w:left w:val="none" w:sz="0" w:space="0" w:color="auto"/>
                    <w:bottom w:val="none" w:sz="0" w:space="0" w:color="auto"/>
                    <w:right w:val="none" w:sz="0" w:space="0" w:color="auto"/>
                  </w:divBdr>
                </w:div>
                <w:div w:id="1360663111">
                  <w:marLeft w:val="0"/>
                  <w:marRight w:val="0"/>
                  <w:marTop w:val="0"/>
                  <w:marBottom w:val="0"/>
                  <w:divBdr>
                    <w:top w:val="none" w:sz="0" w:space="0" w:color="auto"/>
                    <w:left w:val="none" w:sz="0" w:space="0" w:color="auto"/>
                    <w:bottom w:val="none" w:sz="0" w:space="0" w:color="auto"/>
                    <w:right w:val="none" w:sz="0" w:space="0" w:color="auto"/>
                  </w:divBdr>
                </w:div>
                <w:div w:id="1124427694">
                  <w:marLeft w:val="0"/>
                  <w:marRight w:val="0"/>
                  <w:marTop w:val="0"/>
                  <w:marBottom w:val="0"/>
                  <w:divBdr>
                    <w:top w:val="none" w:sz="0" w:space="0" w:color="auto"/>
                    <w:left w:val="none" w:sz="0" w:space="0" w:color="auto"/>
                    <w:bottom w:val="none" w:sz="0" w:space="0" w:color="auto"/>
                    <w:right w:val="none" w:sz="0" w:space="0" w:color="auto"/>
                  </w:divBdr>
                </w:div>
                <w:div w:id="923033093">
                  <w:marLeft w:val="0"/>
                  <w:marRight w:val="0"/>
                  <w:marTop w:val="0"/>
                  <w:marBottom w:val="0"/>
                  <w:divBdr>
                    <w:top w:val="none" w:sz="0" w:space="0" w:color="auto"/>
                    <w:left w:val="none" w:sz="0" w:space="0" w:color="auto"/>
                    <w:bottom w:val="none" w:sz="0" w:space="0" w:color="auto"/>
                    <w:right w:val="none" w:sz="0" w:space="0" w:color="auto"/>
                  </w:divBdr>
                </w:div>
                <w:div w:id="329064643">
                  <w:marLeft w:val="0"/>
                  <w:marRight w:val="0"/>
                  <w:marTop w:val="0"/>
                  <w:marBottom w:val="0"/>
                  <w:divBdr>
                    <w:top w:val="none" w:sz="0" w:space="0" w:color="auto"/>
                    <w:left w:val="none" w:sz="0" w:space="0" w:color="auto"/>
                    <w:bottom w:val="none" w:sz="0" w:space="0" w:color="auto"/>
                    <w:right w:val="none" w:sz="0" w:space="0" w:color="auto"/>
                  </w:divBdr>
                </w:div>
                <w:div w:id="2022202675">
                  <w:marLeft w:val="0"/>
                  <w:marRight w:val="0"/>
                  <w:marTop w:val="0"/>
                  <w:marBottom w:val="0"/>
                  <w:divBdr>
                    <w:top w:val="none" w:sz="0" w:space="0" w:color="auto"/>
                    <w:left w:val="none" w:sz="0" w:space="0" w:color="auto"/>
                    <w:bottom w:val="none" w:sz="0" w:space="0" w:color="auto"/>
                    <w:right w:val="none" w:sz="0" w:space="0" w:color="auto"/>
                  </w:divBdr>
                </w:div>
                <w:div w:id="293676446">
                  <w:marLeft w:val="0"/>
                  <w:marRight w:val="0"/>
                  <w:marTop w:val="0"/>
                  <w:marBottom w:val="0"/>
                  <w:divBdr>
                    <w:top w:val="none" w:sz="0" w:space="0" w:color="auto"/>
                    <w:left w:val="none" w:sz="0" w:space="0" w:color="auto"/>
                    <w:bottom w:val="none" w:sz="0" w:space="0" w:color="auto"/>
                    <w:right w:val="none" w:sz="0" w:space="0" w:color="auto"/>
                  </w:divBdr>
                </w:div>
                <w:div w:id="527527745">
                  <w:marLeft w:val="0"/>
                  <w:marRight w:val="0"/>
                  <w:marTop w:val="0"/>
                  <w:marBottom w:val="0"/>
                  <w:divBdr>
                    <w:top w:val="none" w:sz="0" w:space="0" w:color="auto"/>
                    <w:left w:val="none" w:sz="0" w:space="0" w:color="auto"/>
                    <w:bottom w:val="none" w:sz="0" w:space="0" w:color="auto"/>
                    <w:right w:val="none" w:sz="0" w:space="0" w:color="auto"/>
                  </w:divBdr>
                </w:div>
                <w:div w:id="1056316136">
                  <w:marLeft w:val="0"/>
                  <w:marRight w:val="0"/>
                  <w:marTop w:val="0"/>
                  <w:marBottom w:val="0"/>
                  <w:divBdr>
                    <w:top w:val="none" w:sz="0" w:space="0" w:color="auto"/>
                    <w:left w:val="none" w:sz="0" w:space="0" w:color="auto"/>
                    <w:bottom w:val="none" w:sz="0" w:space="0" w:color="auto"/>
                    <w:right w:val="none" w:sz="0" w:space="0" w:color="auto"/>
                  </w:divBdr>
                </w:div>
                <w:div w:id="987783797">
                  <w:marLeft w:val="0"/>
                  <w:marRight w:val="0"/>
                  <w:marTop w:val="0"/>
                  <w:marBottom w:val="0"/>
                  <w:divBdr>
                    <w:top w:val="none" w:sz="0" w:space="0" w:color="auto"/>
                    <w:left w:val="none" w:sz="0" w:space="0" w:color="auto"/>
                    <w:bottom w:val="none" w:sz="0" w:space="0" w:color="auto"/>
                    <w:right w:val="none" w:sz="0" w:space="0" w:color="auto"/>
                  </w:divBdr>
                </w:div>
                <w:div w:id="1266811278">
                  <w:marLeft w:val="0"/>
                  <w:marRight w:val="0"/>
                  <w:marTop w:val="0"/>
                  <w:marBottom w:val="0"/>
                  <w:divBdr>
                    <w:top w:val="none" w:sz="0" w:space="0" w:color="auto"/>
                    <w:left w:val="none" w:sz="0" w:space="0" w:color="auto"/>
                    <w:bottom w:val="none" w:sz="0" w:space="0" w:color="auto"/>
                    <w:right w:val="none" w:sz="0" w:space="0" w:color="auto"/>
                  </w:divBdr>
                </w:div>
                <w:div w:id="900605213">
                  <w:marLeft w:val="0"/>
                  <w:marRight w:val="0"/>
                  <w:marTop w:val="0"/>
                  <w:marBottom w:val="0"/>
                  <w:divBdr>
                    <w:top w:val="none" w:sz="0" w:space="0" w:color="auto"/>
                    <w:left w:val="none" w:sz="0" w:space="0" w:color="auto"/>
                    <w:bottom w:val="none" w:sz="0" w:space="0" w:color="auto"/>
                    <w:right w:val="none" w:sz="0" w:space="0" w:color="auto"/>
                  </w:divBdr>
                </w:div>
                <w:div w:id="1608392217">
                  <w:marLeft w:val="0"/>
                  <w:marRight w:val="0"/>
                  <w:marTop w:val="0"/>
                  <w:marBottom w:val="0"/>
                  <w:divBdr>
                    <w:top w:val="none" w:sz="0" w:space="0" w:color="auto"/>
                    <w:left w:val="none" w:sz="0" w:space="0" w:color="auto"/>
                    <w:bottom w:val="none" w:sz="0" w:space="0" w:color="auto"/>
                    <w:right w:val="none" w:sz="0" w:space="0" w:color="auto"/>
                  </w:divBdr>
                </w:div>
                <w:div w:id="878279940">
                  <w:marLeft w:val="0"/>
                  <w:marRight w:val="0"/>
                  <w:marTop w:val="0"/>
                  <w:marBottom w:val="0"/>
                  <w:divBdr>
                    <w:top w:val="none" w:sz="0" w:space="0" w:color="auto"/>
                    <w:left w:val="none" w:sz="0" w:space="0" w:color="auto"/>
                    <w:bottom w:val="none" w:sz="0" w:space="0" w:color="auto"/>
                    <w:right w:val="none" w:sz="0" w:space="0" w:color="auto"/>
                  </w:divBdr>
                </w:div>
                <w:div w:id="918172091">
                  <w:marLeft w:val="0"/>
                  <w:marRight w:val="0"/>
                  <w:marTop w:val="0"/>
                  <w:marBottom w:val="0"/>
                  <w:divBdr>
                    <w:top w:val="none" w:sz="0" w:space="0" w:color="auto"/>
                    <w:left w:val="none" w:sz="0" w:space="0" w:color="auto"/>
                    <w:bottom w:val="none" w:sz="0" w:space="0" w:color="auto"/>
                    <w:right w:val="none" w:sz="0" w:space="0" w:color="auto"/>
                  </w:divBdr>
                </w:div>
                <w:div w:id="1833375982">
                  <w:marLeft w:val="0"/>
                  <w:marRight w:val="0"/>
                  <w:marTop w:val="0"/>
                  <w:marBottom w:val="0"/>
                  <w:divBdr>
                    <w:top w:val="none" w:sz="0" w:space="0" w:color="auto"/>
                    <w:left w:val="none" w:sz="0" w:space="0" w:color="auto"/>
                    <w:bottom w:val="none" w:sz="0" w:space="0" w:color="auto"/>
                    <w:right w:val="none" w:sz="0" w:space="0" w:color="auto"/>
                  </w:divBdr>
                </w:div>
                <w:div w:id="1761219463">
                  <w:marLeft w:val="0"/>
                  <w:marRight w:val="0"/>
                  <w:marTop w:val="0"/>
                  <w:marBottom w:val="0"/>
                  <w:divBdr>
                    <w:top w:val="none" w:sz="0" w:space="0" w:color="auto"/>
                    <w:left w:val="none" w:sz="0" w:space="0" w:color="auto"/>
                    <w:bottom w:val="none" w:sz="0" w:space="0" w:color="auto"/>
                    <w:right w:val="none" w:sz="0" w:space="0" w:color="auto"/>
                  </w:divBdr>
                </w:div>
                <w:div w:id="752245205">
                  <w:marLeft w:val="0"/>
                  <w:marRight w:val="0"/>
                  <w:marTop w:val="0"/>
                  <w:marBottom w:val="0"/>
                  <w:divBdr>
                    <w:top w:val="none" w:sz="0" w:space="0" w:color="auto"/>
                    <w:left w:val="none" w:sz="0" w:space="0" w:color="auto"/>
                    <w:bottom w:val="none" w:sz="0" w:space="0" w:color="auto"/>
                    <w:right w:val="none" w:sz="0" w:space="0" w:color="auto"/>
                  </w:divBdr>
                </w:div>
                <w:div w:id="1372418422">
                  <w:marLeft w:val="0"/>
                  <w:marRight w:val="0"/>
                  <w:marTop w:val="0"/>
                  <w:marBottom w:val="0"/>
                  <w:divBdr>
                    <w:top w:val="none" w:sz="0" w:space="0" w:color="auto"/>
                    <w:left w:val="none" w:sz="0" w:space="0" w:color="auto"/>
                    <w:bottom w:val="none" w:sz="0" w:space="0" w:color="auto"/>
                    <w:right w:val="none" w:sz="0" w:space="0" w:color="auto"/>
                  </w:divBdr>
                </w:div>
                <w:div w:id="1773208740">
                  <w:marLeft w:val="0"/>
                  <w:marRight w:val="0"/>
                  <w:marTop w:val="0"/>
                  <w:marBottom w:val="0"/>
                  <w:divBdr>
                    <w:top w:val="none" w:sz="0" w:space="0" w:color="auto"/>
                    <w:left w:val="none" w:sz="0" w:space="0" w:color="auto"/>
                    <w:bottom w:val="none" w:sz="0" w:space="0" w:color="auto"/>
                    <w:right w:val="none" w:sz="0" w:space="0" w:color="auto"/>
                  </w:divBdr>
                </w:div>
                <w:div w:id="534121785">
                  <w:marLeft w:val="0"/>
                  <w:marRight w:val="0"/>
                  <w:marTop w:val="0"/>
                  <w:marBottom w:val="0"/>
                  <w:divBdr>
                    <w:top w:val="none" w:sz="0" w:space="0" w:color="auto"/>
                    <w:left w:val="none" w:sz="0" w:space="0" w:color="auto"/>
                    <w:bottom w:val="none" w:sz="0" w:space="0" w:color="auto"/>
                    <w:right w:val="none" w:sz="0" w:space="0" w:color="auto"/>
                  </w:divBdr>
                </w:div>
                <w:div w:id="1429154164">
                  <w:marLeft w:val="0"/>
                  <w:marRight w:val="0"/>
                  <w:marTop w:val="0"/>
                  <w:marBottom w:val="0"/>
                  <w:divBdr>
                    <w:top w:val="none" w:sz="0" w:space="0" w:color="auto"/>
                    <w:left w:val="none" w:sz="0" w:space="0" w:color="auto"/>
                    <w:bottom w:val="none" w:sz="0" w:space="0" w:color="auto"/>
                    <w:right w:val="none" w:sz="0" w:space="0" w:color="auto"/>
                  </w:divBdr>
                </w:div>
                <w:div w:id="1395010846">
                  <w:marLeft w:val="0"/>
                  <w:marRight w:val="0"/>
                  <w:marTop w:val="0"/>
                  <w:marBottom w:val="0"/>
                  <w:divBdr>
                    <w:top w:val="none" w:sz="0" w:space="0" w:color="auto"/>
                    <w:left w:val="none" w:sz="0" w:space="0" w:color="auto"/>
                    <w:bottom w:val="none" w:sz="0" w:space="0" w:color="auto"/>
                    <w:right w:val="none" w:sz="0" w:space="0" w:color="auto"/>
                  </w:divBdr>
                </w:div>
                <w:div w:id="1747998441">
                  <w:marLeft w:val="0"/>
                  <w:marRight w:val="0"/>
                  <w:marTop w:val="0"/>
                  <w:marBottom w:val="0"/>
                  <w:divBdr>
                    <w:top w:val="none" w:sz="0" w:space="0" w:color="auto"/>
                    <w:left w:val="none" w:sz="0" w:space="0" w:color="auto"/>
                    <w:bottom w:val="none" w:sz="0" w:space="0" w:color="auto"/>
                    <w:right w:val="none" w:sz="0" w:space="0" w:color="auto"/>
                  </w:divBdr>
                </w:div>
                <w:div w:id="1371608811">
                  <w:marLeft w:val="0"/>
                  <w:marRight w:val="0"/>
                  <w:marTop w:val="0"/>
                  <w:marBottom w:val="0"/>
                  <w:divBdr>
                    <w:top w:val="none" w:sz="0" w:space="0" w:color="auto"/>
                    <w:left w:val="none" w:sz="0" w:space="0" w:color="auto"/>
                    <w:bottom w:val="none" w:sz="0" w:space="0" w:color="auto"/>
                    <w:right w:val="none" w:sz="0" w:space="0" w:color="auto"/>
                  </w:divBdr>
                </w:div>
                <w:div w:id="1070688779">
                  <w:marLeft w:val="0"/>
                  <w:marRight w:val="0"/>
                  <w:marTop w:val="0"/>
                  <w:marBottom w:val="0"/>
                  <w:divBdr>
                    <w:top w:val="none" w:sz="0" w:space="0" w:color="auto"/>
                    <w:left w:val="none" w:sz="0" w:space="0" w:color="auto"/>
                    <w:bottom w:val="none" w:sz="0" w:space="0" w:color="auto"/>
                    <w:right w:val="none" w:sz="0" w:space="0" w:color="auto"/>
                  </w:divBdr>
                </w:div>
                <w:div w:id="1621105205">
                  <w:marLeft w:val="0"/>
                  <w:marRight w:val="0"/>
                  <w:marTop w:val="0"/>
                  <w:marBottom w:val="0"/>
                  <w:divBdr>
                    <w:top w:val="none" w:sz="0" w:space="0" w:color="auto"/>
                    <w:left w:val="none" w:sz="0" w:space="0" w:color="auto"/>
                    <w:bottom w:val="none" w:sz="0" w:space="0" w:color="auto"/>
                    <w:right w:val="none" w:sz="0" w:space="0" w:color="auto"/>
                  </w:divBdr>
                </w:div>
                <w:div w:id="1852134912">
                  <w:marLeft w:val="0"/>
                  <w:marRight w:val="0"/>
                  <w:marTop w:val="0"/>
                  <w:marBottom w:val="0"/>
                  <w:divBdr>
                    <w:top w:val="none" w:sz="0" w:space="0" w:color="auto"/>
                    <w:left w:val="none" w:sz="0" w:space="0" w:color="auto"/>
                    <w:bottom w:val="none" w:sz="0" w:space="0" w:color="auto"/>
                    <w:right w:val="none" w:sz="0" w:space="0" w:color="auto"/>
                  </w:divBdr>
                </w:div>
                <w:div w:id="1285189432">
                  <w:marLeft w:val="0"/>
                  <w:marRight w:val="0"/>
                  <w:marTop w:val="0"/>
                  <w:marBottom w:val="0"/>
                  <w:divBdr>
                    <w:top w:val="none" w:sz="0" w:space="0" w:color="auto"/>
                    <w:left w:val="none" w:sz="0" w:space="0" w:color="auto"/>
                    <w:bottom w:val="none" w:sz="0" w:space="0" w:color="auto"/>
                    <w:right w:val="none" w:sz="0" w:space="0" w:color="auto"/>
                  </w:divBdr>
                </w:div>
                <w:div w:id="1369572188">
                  <w:marLeft w:val="0"/>
                  <w:marRight w:val="0"/>
                  <w:marTop w:val="0"/>
                  <w:marBottom w:val="0"/>
                  <w:divBdr>
                    <w:top w:val="none" w:sz="0" w:space="0" w:color="auto"/>
                    <w:left w:val="none" w:sz="0" w:space="0" w:color="auto"/>
                    <w:bottom w:val="none" w:sz="0" w:space="0" w:color="auto"/>
                    <w:right w:val="none" w:sz="0" w:space="0" w:color="auto"/>
                  </w:divBdr>
                </w:div>
                <w:div w:id="1957054161">
                  <w:marLeft w:val="0"/>
                  <w:marRight w:val="0"/>
                  <w:marTop w:val="0"/>
                  <w:marBottom w:val="0"/>
                  <w:divBdr>
                    <w:top w:val="none" w:sz="0" w:space="0" w:color="auto"/>
                    <w:left w:val="none" w:sz="0" w:space="0" w:color="auto"/>
                    <w:bottom w:val="none" w:sz="0" w:space="0" w:color="auto"/>
                    <w:right w:val="none" w:sz="0" w:space="0" w:color="auto"/>
                  </w:divBdr>
                </w:div>
                <w:div w:id="1704092184">
                  <w:marLeft w:val="0"/>
                  <w:marRight w:val="0"/>
                  <w:marTop w:val="0"/>
                  <w:marBottom w:val="0"/>
                  <w:divBdr>
                    <w:top w:val="none" w:sz="0" w:space="0" w:color="auto"/>
                    <w:left w:val="none" w:sz="0" w:space="0" w:color="auto"/>
                    <w:bottom w:val="none" w:sz="0" w:space="0" w:color="auto"/>
                    <w:right w:val="none" w:sz="0" w:space="0" w:color="auto"/>
                  </w:divBdr>
                </w:div>
                <w:div w:id="1355494990">
                  <w:marLeft w:val="0"/>
                  <w:marRight w:val="0"/>
                  <w:marTop w:val="0"/>
                  <w:marBottom w:val="0"/>
                  <w:divBdr>
                    <w:top w:val="none" w:sz="0" w:space="0" w:color="auto"/>
                    <w:left w:val="none" w:sz="0" w:space="0" w:color="auto"/>
                    <w:bottom w:val="none" w:sz="0" w:space="0" w:color="auto"/>
                    <w:right w:val="none" w:sz="0" w:space="0" w:color="auto"/>
                  </w:divBdr>
                </w:div>
                <w:div w:id="1623224494">
                  <w:marLeft w:val="0"/>
                  <w:marRight w:val="0"/>
                  <w:marTop w:val="0"/>
                  <w:marBottom w:val="0"/>
                  <w:divBdr>
                    <w:top w:val="none" w:sz="0" w:space="0" w:color="auto"/>
                    <w:left w:val="none" w:sz="0" w:space="0" w:color="auto"/>
                    <w:bottom w:val="none" w:sz="0" w:space="0" w:color="auto"/>
                    <w:right w:val="none" w:sz="0" w:space="0" w:color="auto"/>
                  </w:divBdr>
                </w:div>
                <w:div w:id="1507015503">
                  <w:marLeft w:val="0"/>
                  <w:marRight w:val="0"/>
                  <w:marTop w:val="0"/>
                  <w:marBottom w:val="0"/>
                  <w:divBdr>
                    <w:top w:val="none" w:sz="0" w:space="0" w:color="auto"/>
                    <w:left w:val="none" w:sz="0" w:space="0" w:color="auto"/>
                    <w:bottom w:val="none" w:sz="0" w:space="0" w:color="auto"/>
                    <w:right w:val="none" w:sz="0" w:space="0" w:color="auto"/>
                  </w:divBdr>
                </w:div>
                <w:div w:id="1840000996">
                  <w:marLeft w:val="0"/>
                  <w:marRight w:val="0"/>
                  <w:marTop w:val="0"/>
                  <w:marBottom w:val="0"/>
                  <w:divBdr>
                    <w:top w:val="none" w:sz="0" w:space="0" w:color="auto"/>
                    <w:left w:val="none" w:sz="0" w:space="0" w:color="auto"/>
                    <w:bottom w:val="none" w:sz="0" w:space="0" w:color="auto"/>
                    <w:right w:val="none" w:sz="0" w:space="0" w:color="auto"/>
                  </w:divBdr>
                </w:div>
                <w:div w:id="1326933047">
                  <w:marLeft w:val="0"/>
                  <w:marRight w:val="0"/>
                  <w:marTop w:val="0"/>
                  <w:marBottom w:val="0"/>
                  <w:divBdr>
                    <w:top w:val="none" w:sz="0" w:space="0" w:color="auto"/>
                    <w:left w:val="none" w:sz="0" w:space="0" w:color="auto"/>
                    <w:bottom w:val="none" w:sz="0" w:space="0" w:color="auto"/>
                    <w:right w:val="none" w:sz="0" w:space="0" w:color="auto"/>
                  </w:divBdr>
                </w:div>
                <w:div w:id="817303407">
                  <w:marLeft w:val="0"/>
                  <w:marRight w:val="0"/>
                  <w:marTop w:val="0"/>
                  <w:marBottom w:val="0"/>
                  <w:divBdr>
                    <w:top w:val="none" w:sz="0" w:space="0" w:color="auto"/>
                    <w:left w:val="none" w:sz="0" w:space="0" w:color="auto"/>
                    <w:bottom w:val="none" w:sz="0" w:space="0" w:color="auto"/>
                    <w:right w:val="none" w:sz="0" w:space="0" w:color="auto"/>
                  </w:divBdr>
                </w:div>
                <w:div w:id="440876777">
                  <w:marLeft w:val="0"/>
                  <w:marRight w:val="0"/>
                  <w:marTop w:val="0"/>
                  <w:marBottom w:val="0"/>
                  <w:divBdr>
                    <w:top w:val="none" w:sz="0" w:space="0" w:color="auto"/>
                    <w:left w:val="none" w:sz="0" w:space="0" w:color="auto"/>
                    <w:bottom w:val="none" w:sz="0" w:space="0" w:color="auto"/>
                    <w:right w:val="none" w:sz="0" w:space="0" w:color="auto"/>
                  </w:divBdr>
                </w:div>
                <w:div w:id="315575088">
                  <w:marLeft w:val="0"/>
                  <w:marRight w:val="0"/>
                  <w:marTop w:val="0"/>
                  <w:marBottom w:val="0"/>
                  <w:divBdr>
                    <w:top w:val="none" w:sz="0" w:space="0" w:color="auto"/>
                    <w:left w:val="none" w:sz="0" w:space="0" w:color="auto"/>
                    <w:bottom w:val="none" w:sz="0" w:space="0" w:color="auto"/>
                    <w:right w:val="none" w:sz="0" w:space="0" w:color="auto"/>
                  </w:divBdr>
                </w:div>
                <w:div w:id="252934533">
                  <w:marLeft w:val="0"/>
                  <w:marRight w:val="0"/>
                  <w:marTop w:val="0"/>
                  <w:marBottom w:val="0"/>
                  <w:divBdr>
                    <w:top w:val="none" w:sz="0" w:space="0" w:color="auto"/>
                    <w:left w:val="none" w:sz="0" w:space="0" w:color="auto"/>
                    <w:bottom w:val="none" w:sz="0" w:space="0" w:color="auto"/>
                    <w:right w:val="none" w:sz="0" w:space="0" w:color="auto"/>
                  </w:divBdr>
                </w:div>
                <w:div w:id="13727101">
                  <w:marLeft w:val="0"/>
                  <w:marRight w:val="0"/>
                  <w:marTop w:val="0"/>
                  <w:marBottom w:val="0"/>
                  <w:divBdr>
                    <w:top w:val="none" w:sz="0" w:space="0" w:color="auto"/>
                    <w:left w:val="none" w:sz="0" w:space="0" w:color="auto"/>
                    <w:bottom w:val="none" w:sz="0" w:space="0" w:color="auto"/>
                    <w:right w:val="none" w:sz="0" w:space="0" w:color="auto"/>
                  </w:divBdr>
                </w:div>
                <w:div w:id="1809056332">
                  <w:marLeft w:val="0"/>
                  <w:marRight w:val="0"/>
                  <w:marTop w:val="0"/>
                  <w:marBottom w:val="0"/>
                  <w:divBdr>
                    <w:top w:val="none" w:sz="0" w:space="0" w:color="auto"/>
                    <w:left w:val="none" w:sz="0" w:space="0" w:color="auto"/>
                    <w:bottom w:val="none" w:sz="0" w:space="0" w:color="auto"/>
                    <w:right w:val="none" w:sz="0" w:space="0" w:color="auto"/>
                  </w:divBdr>
                </w:div>
                <w:div w:id="898174943">
                  <w:marLeft w:val="0"/>
                  <w:marRight w:val="0"/>
                  <w:marTop w:val="0"/>
                  <w:marBottom w:val="0"/>
                  <w:divBdr>
                    <w:top w:val="none" w:sz="0" w:space="0" w:color="auto"/>
                    <w:left w:val="none" w:sz="0" w:space="0" w:color="auto"/>
                    <w:bottom w:val="none" w:sz="0" w:space="0" w:color="auto"/>
                    <w:right w:val="none" w:sz="0" w:space="0" w:color="auto"/>
                  </w:divBdr>
                </w:div>
                <w:div w:id="1662465283">
                  <w:marLeft w:val="0"/>
                  <w:marRight w:val="0"/>
                  <w:marTop w:val="0"/>
                  <w:marBottom w:val="0"/>
                  <w:divBdr>
                    <w:top w:val="none" w:sz="0" w:space="0" w:color="auto"/>
                    <w:left w:val="none" w:sz="0" w:space="0" w:color="auto"/>
                    <w:bottom w:val="none" w:sz="0" w:space="0" w:color="auto"/>
                    <w:right w:val="none" w:sz="0" w:space="0" w:color="auto"/>
                  </w:divBdr>
                </w:div>
                <w:div w:id="1021861892">
                  <w:marLeft w:val="0"/>
                  <w:marRight w:val="0"/>
                  <w:marTop w:val="0"/>
                  <w:marBottom w:val="0"/>
                  <w:divBdr>
                    <w:top w:val="none" w:sz="0" w:space="0" w:color="auto"/>
                    <w:left w:val="none" w:sz="0" w:space="0" w:color="auto"/>
                    <w:bottom w:val="none" w:sz="0" w:space="0" w:color="auto"/>
                    <w:right w:val="none" w:sz="0" w:space="0" w:color="auto"/>
                  </w:divBdr>
                </w:div>
                <w:div w:id="545874529">
                  <w:marLeft w:val="0"/>
                  <w:marRight w:val="0"/>
                  <w:marTop w:val="0"/>
                  <w:marBottom w:val="0"/>
                  <w:divBdr>
                    <w:top w:val="none" w:sz="0" w:space="0" w:color="auto"/>
                    <w:left w:val="none" w:sz="0" w:space="0" w:color="auto"/>
                    <w:bottom w:val="none" w:sz="0" w:space="0" w:color="auto"/>
                    <w:right w:val="none" w:sz="0" w:space="0" w:color="auto"/>
                  </w:divBdr>
                </w:div>
                <w:div w:id="1046567903">
                  <w:marLeft w:val="0"/>
                  <w:marRight w:val="0"/>
                  <w:marTop w:val="0"/>
                  <w:marBottom w:val="0"/>
                  <w:divBdr>
                    <w:top w:val="none" w:sz="0" w:space="0" w:color="auto"/>
                    <w:left w:val="none" w:sz="0" w:space="0" w:color="auto"/>
                    <w:bottom w:val="none" w:sz="0" w:space="0" w:color="auto"/>
                    <w:right w:val="none" w:sz="0" w:space="0" w:color="auto"/>
                  </w:divBdr>
                </w:div>
                <w:div w:id="552351322">
                  <w:marLeft w:val="0"/>
                  <w:marRight w:val="0"/>
                  <w:marTop w:val="0"/>
                  <w:marBottom w:val="0"/>
                  <w:divBdr>
                    <w:top w:val="none" w:sz="0" w:space="0" w:color="auto"/>
                    <w:left w:val="none" w:sz="0" w:space="0" w:color="auto"/>
                    <w:bottom w:val="none" w:sz="0" w:space="0" w:color="auto"/>
                    <w:right w:val="none" w:sz="0" w:space="0" w:color="auto"/>
                  </w:divBdr>
                </w:div>
                <w:div w:id="603000938">
                  <w:marLeft w:val="0"/>
                  <w:marRight w:val="0"/>
                  <w:marTop w:val="0"/>
                  <w:marBottom w:val="0"/>
                  <w:divBdr>
                    <w:top w:val="none" w:sz="0" w:space="0" w:color="auto"/>
                    <w:left w:val="none" w:sz="0" w:space="0" w:color="auto"/>
                    <w:bottom w:val="none" w:sz="0" w:space="0" w:color="auto"/>
                    <w:right w:val="none" w:sz="0" w:space="0" w:color="auto"/>
                  </w:divBdr>
                </w:div>
                <w:div w:id="881788173">
                  <w:marLeft w:val="0"/>
                  <w:marRight w:val="0"/>
                  <w:marTop w:val="0"/>
                  <w:marBottom w:val="0"/>
                  <w:divBdr>
                    <w:top w:val="none" w:sz="0" w:space="0" w:color="auto"/>
                    <w:left w:val="none" w:sz="0" w:space="0" w:color="auto"/>
                    <w:bottom w:val="none" w:sz="0" w:space="0" w:color="auto"/>
                    <w:right w:val="none" w:sz="0" w:space="0" w:color="auto"/>
                  </w:divBdr>
                </w:div>
                <w:div w:id="1445730607">
                  <w:marLeft w:val="0"/>
                  <w:marRight w:val="0"/>
                  <w:marTop w:val="0"/>
                  <w:marBottom w:val="0"/>
                  <w:divBdr>
                    <w:top w:val="none" w:sz="0" w:space="0" w:color="auto"/>
                    <w:left w:val="none" w:sz="0" w:space="0" w:color="auto"/>
                    <w:bottom w:val="none" w:sz="0" w:space="0" w:color="auto"/>
                    <w:right w:val="none" w:sz="0" w:space="0" w:color="auto"/>
                  </w:divBdr>
                </w:div>
                <w:div w:id="1039017572">
                  <w:marLeft w:val="0"/>
                  <w:marRight w:val="0"/>
                  <w:marTop w:val="0"/>
                  <w:marBottom w:val="0"/>
                  <w:divBdr>
                    <w:top w:val="none" w:sz="0" w:space="0" w:color="auto"/>
                    <w:left w:val="none" w:sz="0" w:space="0" w:color="auto"/>
                    <w:bottom w:val="none" w:sz="0" w:space="0" w:color="auto"/>
                    <w:right w:val="none" w:sz="0" w:space="0" w:color="auto"/>
                  </w:divBdr>
                </w:div>
                <w:div w:id="1835414115">
                  <w:marLeft w:val="0"/>
                  <w:marRight w:val="0"/>
                  <w:marTop w:val="0"/>
                  <w:marBottom w:val="0"/>
                  <w:divBdr>
                    <w:top w:val="none" w:sz="0" w:space="0" w:color="auto"/>
                    <w:left w:val="none" w:sz="0" w:space="0" w:color="auto"/>
                    <w:bottom w:val="none" w:sz="0" w:space="0" w:color="auto"/>
                    <w:right w:val="none" w:sz="0" w:space="0" w:color="auto"/>
                  </w:divBdr>
                </w:div>
                <w:div w:id="371075946">
                  <w:marLeft w:val="0"/>
                  <w:marRight w:val="0"/>
                  <w:marTop w:val="0"/>
                  <w:marBottom w:val="0"/>
                  <w:divBdr>
                    <w:top w:val="none" w:sz="0" w:space="0" w:color="auto"/>
                    <w:left w:val="none" w:sz="0" w:space="0" w:color="auto"/>
                    <w:bottom w:val="none" w:sz="0" w:space="0" w:color="auto"/>
                    <w:right w:val="none" w:sz="0" w:space="0" w:color="auto"/>
                  </w:divBdr>
                </w:div>
                <w:div w:id="405300922">
                  <w:marLeft w:val="0"/>
                  <w:marRight w:val="0"/>
                  <w:marTop w:val="0"/>
                  <w:marBottom w:val="0"/>
                  <w:divBdr>
                    <w:top w:val="none" w:sz="0" w:space="0" w:color="auto"/>
                    <w:left w:val="none" w:sz="0" w:space="0" w:color="auto"/>
                    <w:bottom w:val="none" w:sz="0" w:space="0" w:color="auto"/>
                    <w:right w:val="none" w:sz="0" w:space="0" w:color="auto"/>
                  </w:divBdr>
                </w:div>
                <w:div w:id="375198877">
                  <w:marLeft w:val="0"/>
                  <w:marRight w:val="0"/>
                  <w:marTop w:val="0"/>
                  <w:marBottom w:val="0"/>
                  <w:divBdr>
                    <w:top w:val="none" w:sz="0" w:space="0" w:color="auto"/>
                    <w:left w:val="none" w:sz="0" w:space="0" w:color="auto"/>
                    <w:bottom w:val="none" w:sz="0" w:space="0" w:color="auto"/>
                    <w:right w:val="none" w:sz="0" w:space="0" w:color="auto"/>
                  </w:divBdr>
                </w:div>
                <w:div w:id="1250308714">
                  <w:marLeft w:val="0"/>
                  <w:marRight w:val="0"/>
                  <w:marTop w:val="0"/>
                  <w:marBottom w:val="0"/>
                  <w:divBdr>
                    <w:top w:val="none" w:sz="0" w:space="0" w:color="auto"/>
                    <w:left w:val="none" w:sz="0" w:space="0" w:color="auto"/>
                    <w:bottom w:val="none" w:sz="0" w:space="0" w:color="auto"/>
                    <w:right w:val="none" w:sz="0" w:space="0" w:color="auto"/>
                  </w:divBdr>
                </w:div>
                <w:div w:id="512718900">
                  <w:marLeft w:val="0"/>
                  <w:marRight w:val="0"/>
                  <w:marTop w:val="0"/>
                  <w:marBottom w:val="0"/>
                  <w:divBdr>
                    <w:top w:val="none" w:sz="0" w:space="0" w:color="auto"/>
                    <w:left w:val="none" w:sz="0" w:space="0" w:color="auto"/>
                    <w:bottom w:val="none" w:sz="0" w:space="0" w:color="auto"/>
                    <w:right w:val="none" w:sz="0" w:space="0" w:color="auto"/>
                  </w:divBdr>
                </w:div>
                <w:div w:id="378627177">
                  <w:marLeft w:val="0"/>
                  <w:marRight w:val="0"/>
                  <w:marTop w:val="0"/>
                  <w:marBottom w:val="0"/>
                  <w:divBdr>
                    <w:top w:val="none" w:sz="0" w:space="0" w:color="auto"/>
                    <w:left w:val="none" w:sz="0" w:space="0" w:color="auto"/>
                    <w:bottom w:val="none" w:sz="0" w:space="0" w:color="auto"/>
                    <w:right w:val="none" w:sz="0" w:space="0" w:color="auto"/>
                  </w:divBdr>
                </w:div>
                <w:div w:id="1167475040">
                  <w:marLeft w:val="0"/>
                  <w:marRight w:val="0"/>
                  <w:marTop w:val="0"/>
                  <w:marBottom w:val="0"/>
                  <w:divBdr>
                    <w:top w:val="none" w:sz="0" w:space="0" w:color="auto"/>
                    <w:left w:val="none" w:sz="0" w:space="0" w:color="auto"/>
                    <w:bottom w:val="none" w:sz="0" w:space="0" w:color="auto"/>
                    <w:right w:val="none" w:sz="0" w:space="0" w:color="auto"/>
                  </w:divBdr>
                </w:div>
                <w:div w:id="584463032">
                  <w:marLeft w:val="0"/>
                  <w:marRight w:val="0"/>
                  <w:marTop w:val="0"/>
                  <w:marBottom w:val="0"/>
                  <w:divBdr>
                    <w:top w:val="none" w:sz="0" w:space="0" w:color="auto"/>
                    <w:left w:val="none" w:sz="0" w:space="0" w:color="auto"/>
                    <w:bottom w:val="none" w:sz="0" w:space="0" w:color="auto"/>
                    <w:right w:val="none" w:sz="0" w:space="0" w:color="auto"/>
                  </w:divBdr>
                </w:div>
                <w:div w:id="1391616819">
                  <w:marLeft w:val="0"/>
                  <w:marRight w:val="0"/>
                  <w:marTop w:val="0"/>
                  <w:marBottom w:val="0"/>
                  <w:divBdr>
                    <w:top w:val="none" w:sz="0" w:space="0" w:color="auto"/>
                    <w:left w:val="none" w:sz="0" w:space="0" w:color="auto"/>
                    <w:bottom w:val="none" w:sz="0" w:space="0" w:color="auto"/>
                    <w:right w:val="none" w:sz="0" w:space="0" w:color="auto"/>
                  </w:divBdr>
                </w:div>
                <w:div w:id="885990170">
                  <w:marLeft w:val="0"/>
                  <w:marRight w:val="0"/>
                  <w:marTop w:val="0"/>
                  <w:marBottom w:val="0"/>
                  <w:divBdr>
                    <w:top w:val="none" w:sz="0" w:space="0" w:color="auto"/>
                    <w:left w:val="none" w:sz="0" w:space="0" w:color="auto"/>
                    <w:bottom w:val="none" w:sz="0" w:space="0" w:color="auto"/>
                    <w:right w:val="none" w:sz="0" w:space="0" w:color="auto"/>
                  </w:divBdr>
                </w:div>
                <w:div w:id="915433957">
                  <w:marLeft w:val="0"/>
                  <w:marRight w:val="0"/>
                  <w:marTop w:val="0"/>
                  <w:marBottom w:val="0"/>
                  <w:divBdr>
                    <w:top w:val="none" w:sz="0" w:space="0" w:color="auto"/>
                    <w:left w:val="none" w:sz="0" w:space="0" w:color="auto"/>
                    <w:bottom w:val="none" w:sz="0" w:space="0" w:color="auto"/>
                    <w:right w:val="none" w:sz="0" w:space="0" w:color="auto"/>
                  </w:divBdr>
                </w:div>
                <w:div w:id="589853340">
                  <w:marLeft w:val="0"/>
                  <w:marRight w:val="0"/>
                  <w:marTop w:val="0"/>
                  <w:marBottom w:val="0"/>
                  <w:divBdr>
                    <w:top w:val="none" w:sz="0" w:space="0" w:color="auto"/>
                    <w:left w:val="none" w:sz="0" w:space="0" w:color="auto"/>
                    <w:bottom w:val="none" w:sz="0" w:space="0" w:color="auto"/>
                    <w:right w:val="none" w:sz="0" w:space="0" w:color="auto"/>
                  </w:divBdr>
                </w:div>
                <w:div w:id="1733918386">
                  <w:marLeft w:val="0"/>
                  <w:marRight w:val="0"/>
                  <w:marTop w:val="0"/>
                  <w:marBottom w:val="0"/>
                  <w:divBdr>
                    <w:top w:val="none" w:sz="0" w:space="0" w:color="auto"/>
                    <w:left w:val="none" w:sz="0" w:space="0" w:color="auto"/>
                    <w:bottom w:val="none" w:sz="0" w:space="0" w:color="auto"/>
                    <w:right w:val="none" w:sz="0" w:space="0" w:color="auto"/>
                  </w:divBdr>
                </w:div>
                <w:div w:id="346300176">
                  <w:marLeft w:val="0"/>
                  <w:marRight w:val="0"/>
                  <w:marTop w:val="0"/>
                  <w:marBottom w:val="0"/>
                  <w:divBdr>
                    <w:top w:val="none" w:sz="0" w:space="0" w:color="auto"/>
                    <w:left w:val="none" w:sz="0" w:space="0" w:color="auto"/>
                    <w:bottom w:val="none" w:sz="0" w:space="0" w:color="auto"/>
                    <w:right w:val="none" w:sz="0" w:space="0" w:color="auto"/>
                  </w:divBdr>
                </w:div>
                <w:div w:id="1170483997">
                  <w:marLeft w:val="0"/>
                  <w:marRight w:val="0"/>
                  <w:marTop w:val="0"/>
                  <w:marBottom w:val="0"/>
                  <w:divBdr>
                    <w:top w:val="none" w:sz="0" w:space="0" w:color="auto"/>
                    <w:left w:val="none" w:sz="0" w:space="0" w:color="auto"/>
                    <w:bottom w:val="none" w:sz="0" w:space="0" w:color="auto"/>
                    <w:right w:val="none" w:sz="0" w:space="0" w:color="auto"/>
                  </w:divBdr>
                </w:div>
                <w:div w:id="147593329">
                  <w:marLeft w:val="0"/>
                  <w:marRight w:val="0"/>
                  <w:marTop w:val="0"/>
                  <w:marBottom w:val="0"/>
                  <w:divBdr>
                    <w:top w:val="none" w:sz="0" w:space="0" w:color="auto"/>
                    <w:left w:val="none" w:sz="0" w:space="0" w:color="auto"/>
                    <w:bottom w:val="none" w:sz="0" w:space="0" w:color="auto"/>
                    <w:right w:val="none" w:sz="0" w:space="0" w:color="auto"/>
                  </w:divBdr>
                </w:div>
                <w:div w:id="905921888">
                  <w:marLeft w:val="0"/>
                  <w:marRight w:val="0"/>
                  <w:marTop w:val="0"/>
                  <w:marBottom w:val="0"/>
                  <w:divBdr>
                    <w:top w:val="none" w:sz="0" w:space="0" w:color="auto"/>
                    <w:left w:val="none" w:sz="0" w:space="0" w:color="auto"/>
                    <w:bottom w:val="none" w:sz="0" w:space="0" w:color="auto"/>
                    <w:right w:val="none" w:sz="0" w:space="0" w:color="auto"/>
                  </w:divBdr>
                </w:div>
                <w:div w:id="132598335">
                  <w:marLeft w:val="0"/>
                  <w:marRight w:val="0"/>
                  <w:marTop w:val="0"/>
                  <w:marBottom w:val="0"/>
                  <w:divBdr>
                    <w:top w:val="none" w:sz="0" w:space="0" w:color="auto"/>
                    <w:left w:val="none" w:sz="0" w:space="0" w:color="auto"/>
                    <w:bottom w:val="none" w:sz="0" w:space="0" w:color="auto"/>
                    <w:right w:val="none" w:sz="0" w:space="0" w:color="auto"/>
                  </w:divBdr>
                </w:div>
                <w:div w:id="1873376677">
                  <w:marLeft w:val="0"/>
                  <w:marRight w:val="0"/>
                  <w:marTop w:val="0"/>
                  <w:marBottom w:val="0"/>
                  <w:divBdr>
                    <w:top w:val="none" w:sz="0" w:space="0" w:color="auto"/>
                    <w:left w:val="none" w:sz="0" w:space="0" w:color="auto"/>
                    <w:bottom w:val="none" w:sz="0" w:space="0" w:color="auto"/>
                    <w:right w:val="none" w:sz="0" w:space="0" w:color="auto"/>
                  </w:divBdr>
                </w:div>
                <w:div w:id="1587762324">
                  <w:marLeft w:val="0"/>
                  <w:marRight w:val="0"/>
                  <w:marTop w:val="0"/>
                  <w:marBottom w:val="0"/>
                  <w:divBdr>
                    <w:top w:val="none" w:sz="0" w:space="0" w:color="auto"/>
                    <w:left w:val="none" w:sz="0" w:space="0" w:color="auto"/>
                    <w:bottom w:val="none" w:sz="0" w:space="0" w:color="auto"/>
                    <w:right w:val="none" w:sz="0" w:space="0" w:color="auto"/>
                  </w:divBdr>
                </w:div>
                <w:div w:id="129633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010534">
          <w:marLeft w:val="0"/>
          <w:marRight w:val="0"/>
          <w:marTop w:val="0"/>
          <w:marBottom w:val="0"/>
          <w:divBdr>
            <w:top w:val="none" w:sz="0" w:space="0" w:color="auto"/>
            <w:left w:val="none" w:sz="0" w:space="0" w:color="auto"/>
            <w:bottom w:val="none" w:sz="0" w:space="0" w:color="auto"/>
            <w:right w:val="none" w:sz="0" w:space="0" w:color="auto"/>
          </w:divBdr>
        </w:div>
        <w:div w:id="1225144568">
          <w:marLeft w:val="0"/>
          <w:marRight w:val="0"/>
          <w:marTop w:val="0"/>
          <w:marBottom w:val="0"/>
          <w:divBdr>
            <w:top w:val="none" w:sz="0" w:space="0" w:color="auto"/>
            <w:left w:val="none" w:sz="0" w:space="0" w:color="auto"/>
            <w:bottom w:val="none" w:sz="0" w:space="0" w:color="auto"/>
            <w:right w:val="none" w:sz="0" w:space="0" w:color="auto"/>
          </w:divBdr>
        </w:div>
        <w:div w:id="772014967">
          <w:marLeft w:val="0"/>
          <w:marRight w:val="0"/>
          <w:marTop w:val="0"/>
          <w:marBottom w:val="0"/>
          <w:divBdr>
            <w:top w:val="none" w:sz="0" w:space="0" w:color="auto"/>
            <w:left w:val="none" w:sz="0" w:space="0" w:color="auto"/>
            <w:bottom w:val="none" w:sz="0" w:space="0" w:color="auto"/>
            <w:right w:val="none" w:sz="0" w:space="0" w:color="auto"/>
          </w:divBdr>
        </w:div>
        <w:div w:id="1813402133">
          <w:marLeft w:val="0"/>
          <w:marRight w:val="0"/>
          <w:marTop w:val="0"/>
          <w:marBottom w:val="0"/>
          <w:divBdr>
            <w:top w:val="none" w:sz="0" w:space="0" w:color="auto"/>
            <w:left w:val="none" w:sz="0" w:space="0" w:color="auto"/>
            <w:bottom w:val="none" w:sz="0" w:space="0" w:color="auto"/>
            <w:right w:val="none" w:sz="0" w:space="0" w:color="auto"/>
          </w:divBdr>
        </w:div>
        <w:div w:id="179780063">
          <w:marLeft w:val="0"/>
          <w:marRight w:val="0"/>
          <w:marTop w:val="0"/>
          <w:marBottom w:val="0"/>
          <w:divBdr>
            <w:top w:val="none" w:sz="0" w:space="0" w:color="auto"/>
            <w:left w:val="none" w:sz="0" w:space="0" w:color="auto"/>
            <w:bottom w:val="none" w:sz="0" w:space="0" w:color="auto"/>
            <w:right w:val="none" w:sz="0" w:space="0" w:color="auto"/>
          </w:divBdr>
        </w:div>
        <w:div w:id="1051227128">
          <w:marLeft w:val="0"/>
          <w:marRight w:val="0"/>
          <w:marTop w:val="0"/>
          <w:marBottom w:val="0"/>
          <w:divBdr>
            <w:top w:val="none" w:sz="0" w:space="0" w:color="auto"/>
            <w:left w:val="none" w:sz="0" w:space="0" w:color="auto"/>
            <w:bottom w:val="none" w:sz="0" w:space="0" w:color="auto"/>
            <w:right w:val="none" w:sz="0" w:space="0" w:color="auto"/>
          </w:divBdr>
        </w:div>
        <w:div w:id="520777548">
          <w:marLeft w:val="0"/>
          <w:marRight w:val="0"/>
          <w:marTop w:val="0"/>
          <w:marBottom w:val="0"/>
          <w:divBdr>
            <w:top w:val="none" w:sz="0" w:space="0" w:color="auto"/>
            <w:left w:val="none" w:sz="0" w:space="0" w:color="auto"/>
            <w:bottom w:val="none" w:sz="0" w:space="0" w:color="auto"/>
            <w:right w:val="none" w:sz="0" w:space="0" w:color="auto"/>
          </w:divBdr>
        </w:div>
        <w:div w:id="1647585883">
          <w:marLeft w:val="0"/>
          <w:marRight w:val="0"/>
          <w:marTop w:val="0"/>
          <w:marBottom w:val="0"/>
          <w:divBdr>
            <w:top w:val="none" w:sz="0" w:space="0" w:color="auto"/>
            <w:left w:val="none" w:sz="0" w:space="0" w:color="auto"/>
            <w:bottom w:val="none" w:sz="0" w:space="0" w:color="auto"/>
            <w:right w:val="none" w:sz="0" w:space="0" w:color="auto"/>
          </w:divBdr>
        </w:div>
        <w:div w:id="1820727127">
          <w:marLeft w:val="0"/>
          <w:marRight w:val="0"/>
          <w:marTop w:val="0"/>
          <w:marBottom w:val="0"/>
          <w:divBdr>
            <w:top w:val="none" w:sz="0" w:space="0" w:color="auto"/>
            <w:left w:val="none" w:sz="0" w:space="0" w:color="auto"/>
            <w:bottom w:val="none" w:sz="0" w:space="0" w:color="auto"/>
            <w:right w:val="none" w:sz="0" w:space="0" w:color="auto"/>
          </w:divBdr>
        </w:div>
        <w:div w:id="2087871146">
          <w:marLeft w:val="0"/>
          <w:marRight w:val="0"/>
          <w:marTop w:val="0"/>
          <w:marBottom w:val="0"/>
          <w:divBdr>
            <w:top w:val="none" w:sz="0" w:space="0" w:color="auto"/>
            <w:left w:val="none" w:sz="0" w:space="0" w:color="auto"/>
            <w:bottom w:val="none" w:sz="0" w:space="0" w:color="auto"/>
            <w:right w:val="none" w:sz="0" w:space="0" w:color="auto"/>
          </w:divBdr>
        </w:div>
        <w:div w:id="1050687651">
          <w:marLeft w:val="0"/>
          <w:marRight w:val="0"/>
          <w:marTop w:val="0"/>
          <w:marBottom w:val="0"/>
          <w:divBdr>
            <w:top w:val="none" w:sz="0" w:space="0" w:color="auto"/>
            <w:left w:val="none" w:sz="0" w:space="0" w:color="auto"/>
            <w:bottom w:val="none" w:sz="0" w:space="0" w:color="auto"/>
            <w:right w:val="none" w:sz="0" w:space="0" w:color="auto"/>
          </w:divBdr>
        </w:div>
        <w:div w:id="1764565035">
          <w:marLeft w:val="0"/>
          <w:marRight w:val="0"/>
          <w:marTop w:val="0"/>
          <w:marBottom w:val="0"/>
          <w:divBdr>
            <w:top w:val="none" w:sz="0" w:space="0" w:color="auto"/>
            <w:left w:val="none" w:sz="0" w:space="0" w:color="auto"/>
            <w:bottom w:val="none" w:sz="0" w:space="0" w:color="auto"/>
            <w:right w:val="none" w:sz="0" w:space="0" w:color="auto"/>
          </w:divBdr>
        </w:div>
        <w:div w:id="330061627">
          <w:marLeft w:val="0"/>
          <w:marRight w:val="0"/>
          <w:marTop w:val="0"/>
          <w:marBottom w:val="0"/>
          <w:divBdr>
            <w:top w:val="none" w:sz="0" w:space="0" w:color="auto"/>
            <w:left w:val="none" w:sz="0" w:space="0" w:color="auto"/>
            <w:bottom w:val="none" w:sz="0" w:space="0" w:color="auto"/>
            <w:right w:val="none" w:sz="0" w:space="0" w:color="auto"/>
          </w:divBdr>
        </w:div>
        <w:div w:id="433283439">
          <w:marLeft w:val="0"/>
          <w:marRight w:val="0"/>
          <w:marTop w:val="0"/>
          <w:marBottom w:val="0"/>
          <w:divBdr>
            <w:top w:val="none" w:sz="0" w:space="0" w:color="auto"/>
            <w:left w:val="none" w:sz="0" w:space="0" w:color="auto"/>
            <w:bottom w:val="none" w:sz="0" w:space="0" w:color="auto"/>
            <w:right w:val="none" w:sz="0" w:space="0" w:color="auto"/>
          </w:divBdr>
        </w:div>
        <w:div w:id="2118019965">
          <w:marLeft w:val="0"/>
          <w:marRight w:val="0"/>
          <w:marTop w:val="0"/>
          <w:marBottom w:val="0"/>
          <w:divBdr>
            <w:top w:val="none" w:sz="0" w:space="0" w:color="auto"/>
            <w:left w:val="none" w:sz="0" w:space="0" w:color="auto"/>
            <w:bottom w:val="none" w:sz="0" w:space="0" w:color="auto"/>
            <w:right w:val="none" w:sz="0" w:space="0" w:color="auto"/>
          </w:divBdr>
        </w:div>
        <w:div w:id="1219900616">
          <w:marLeft w:val="0"/>
          <w:marRight w:val="0"/>
          <w:marTop w:val="0"/>
          <w:marBottom w:val="0"/>
          <w:divBdr>
            <w:top w:val="none" w:sz="0" w:space="0" w:color="auto"/>
            <w:left w:val="none" w:sz="0" w:space="0" w:color="auto"/>
            <w:bottom w:val="none" w:sz="0" w:space="0" w:color="auto"/>
            <w:right w:val="none" w:sz="0" w:space="0" w:color="auto"/>
          </w:divBdr>
        </w:div>
        <w:div w:id="1973558075">
          <w:marLeft w:val="0"/>
          <w:marRight w:val="0"/>
          <w:marTop w:val="0"/>
          <w:marBottom w:val="0"/>
          <w:divBdr>
            <w:top w:val="none" w:sz="0" w:space="0" w:color="auto"/>
            <w:left w:val="none" w:sz="0" w:space="0" w:color="auto"/>
            <w:bottom w:val="none" w:sz="0" w:space="0" w:color="auto"/>
            <w:right w:val="none" w:sz="0" w:space="0" w:color="auto"/>
          </w:divBdr>
        </w:div>
        <w:div w:id="910189593">
          <w:marLeft w:val="0"/>
          <w:marRight w:val="0"/>
          <w:marTop w:val="0"/>
          <w:marBottom w:val="0"/>
          <w:divBdr>
            <w:top w:val="none" w:sz="0" w:space="0" w:color="auto"/>
            <w:left w:val="none" w:sz="0" w:space="0" w:color="auto"/>
            <w:bottom w:val="none" w:sz="0" w:space="0" w:color="auto"/>
            <w:right w:val="none" w:sz="0" w:space="0" w:color="auto"/>
          </w:divBdr>
        </w:div>
        <w:div w:id="1053696553">
          <w:marLeft w:val="0"/>
          <w:marRight w:val="0"/>
          <w:marTop w:val="0"/>
          <w:marBottom w:val="0"/>
          <w:divBdr>
            <w:top w:val="none" w:sz="0" w:space="0" w:color="auto"/>
            <w:left w:val="none" w:sz="0" w:space="0" w:color="auto"/>
            <w:bottom w:val="none" w:sz="0" w:space="0" w:color="auto"/>
            <w:right w:val="none" w:sz="0" w:space="0" w:color="auto"/>
          </w:divBdr>
        </w:div>
        <w:div w:id="449979552">
          <w:marLeft w:val="0"/>
          <w:marRight w:val="0"/>
          <w:marTop w:val="0"/>
          <w:marBottom w:val="0"/>
          <w:divBdr>
            <w:top w:val="none" w:sz="0" w:space="0" w:color="auto"/>
            <w:left w:val="none" w:sz="0" w:space="0" w:color="auto"/>
            <w:bottom w:val="none" w:sz="0" w:space="0" w:color="auto"/>
            <w:right w:val="none" w:sz="0" w:space="0" w:color="auto"/>
          </w:divBdr>
        </w:div>
        <w:div w:id="582950708">
          <w:marLeft w:val="0"/>
          <w:marRight w:val="0"/>
          <w:marTop w:val="0"/>
          <w:marBottom w:val="0"/>
          <w:divBdr>
            <w:top w:val="none" w:sz="0" w:space="0" w:color="auto"/>
            <w:left w:val="none" w:sz="0" w:space="0" w:color="auto"/>
            <w:bottom w:val="none" w:sz="0" w:space="0" w:color="auto"/>
            <w:right w:val="none" w:sz="0" w:space="0" w:color="auto"/>
          </w:divBdr>
        </w:div>
        <w:div w:id="761998002">
          <w:marLeft w:val="0"/>
          <w:marRight w:val="0"/>
          <w:marTop w:val="0"/>
          <w:marBottom w:val="0"/>
          <w:divBdr>
            <w:top w:val="none" w:sz="0" w:space="0" w:color="auto"/>
            <w:left w:val="none" w:sz="0" w:space="0" w:color="auto"/>
            <w:bottom w:val="none" w:sz="0" w:space="0" w:color="auto"/>
            <w:right w:val="none" w:sz="0" w:space="0" w:color="auto"/>
          </w:divBdr>
        </w:div>
        <w:div w:id="364327307">
          <w:marLeft w:val="0"/>
          <w:marRight w:val="0"/>
          <w:marTop w:val="0"/>
          <w:marBottom w:val="0"/>
          <w:divBdr>
            <w:top w:val="none" w:sz="0" w:space="0" w:color="auto"/>
            <w:left w:val="none" w:sz="0" w:space="0" w:color="auto"/>
            <w:bottom w:val="none" w:sz="0" w:space="0" w:color="auto"/>
            <w:right w:val="none" w:sz="0" w:space="0" w:color="auto"/>
          </w:divBdr>
        </w:div>
        <w:div w:id="661738601">
          <w:marLeft w:val="0"/>
          <w:marRight w:val="0"/>
          <w:marTop w:val="0"/>
          <w:marBottom w:val="0"/>
          <w:divBdr>
            <w:top w:val="none" w:sz="0" w:space="0" w:color="auto"/>
            <w:left w:val="none" w:sz="0" w:space="0" w:color="auto"/>
            <w:bottom w:val="none" w:sz="0" w:space="0" w:color="auto"/>
            <w:right w:val="none" w:sz="0" w:space="0" w:color="auto"/>
          </w:divBdr>
        </w:div>
        <w:div w:id="1534423253">
          <w:marLeft w:val="0"/>
          <w:marRight w:val="0"/>
          <w:marTop w:val="0"/>
          <w:marBottom w:val="0"/>
          <w:divBdr>
            <w:top w:val="none" w:sz="0" w:space="0" w:color="auto"/>
            <w:left w:val="none" w:sz="0" w:space="0" w:color="auto"/>
            <w:bottom w:val="none" w:sz="0" w:space="0" w:color="auto"/>
            <w:right w:val="none" w:sz="0" w:space="0" w:color="auto"/>
          </w:divBdr>
        </w:div>
        <w:div w:id="1022055481">
          <w:marLeft w:val="0"/>
          <w:marRight w:val="0"/>
          <w:marTop w:val="0"/>
          <w:marBottom w:val="0"/>
          <w:divBdr>
            <w:top w:val="none" w:sz="0" w:space="0" w:color="auto"/>
            <w:left w:val="none" w:sz="0" w:space="0" w:color="auto"/>
            <w:bottom w:val="none" w:sz="0" w:space="0" w:color="auto"/>
            <w:right w:val="none" w:sz="0" w:space="0" w:color="auto"/>
          </w:divBdr>
        </w:div>
        <w:div w:id="742023126">
          <w:marLeft w:val="0"/>
          <w:marRight w:val="0"/>
          <w:marTop w:val="0"/>
          <w:marBottom w:val="0"/>
          <w:divBdr>
            <w:top w:val="none" w:sz="0" w:space="0" w:color="auto"/>
            <w:left w:val="none" w:sz="0" w:space="0" w:color="auto"/>
            <w:bottom w:val="none" w:sz="0" w:space="0" w:color="auto"/>
            <w:right w:val="none" w:sz="0" w:space="0" w:color="auto"/>
          </w:divBdr>
        </w:div>
        <w:div w:id="1182667782">
          <w:marLeft w:val="0"/>
          <w:marRight w:val="0"/>
          <w:marTop w:val="0"/>
          <w:marBottom w:val="0"/>
          <w:divBdr>
            <w:top w:val="none" w:sz="0" w:space="0" w:color="auto"/>
            <w:left w:val="none" w:sz="0" w:space="0" w:color="auto"/>
            <w:bottom w:val="none" w:sz="0" w:space="0" w:color="auto"/>
            <w:right w:val="none" w:sz="0" w:space="0" w:color="auto"/>
          </w:divBdr>
        </w:div>
      </w:divsChild>
    </w:div>
    <w:div w:id="1028487614">
      <w:bodyDiv w:val="1"/>
      <w:marLeft w:val="0"/>
      <w:marRight w:val="0"/>
      <w:marTop w:val="0"/>
      <w:marBottom w:val="0"/>
      <w:divBdr>
        <w:top w:val="none" w:sz="0" w:space="0" w:color="auto"/>
        <w:left w:val="none" w:sz="0" w:space="0" w:color="auto"/>
        <w:bottom w:val="none" w:sz="0" w:space="0" w:color="auto"/>
        <w:right w:val="none" w:sz="0" w:space="0" w:color="auto"/>
      </w:divBdr>
    </w:div>
    <w:div w:id="1174958149">
      <w:bodyDiv w:val="1"/>
      <w:marLeft w:val="0"/>
      <w:marRight w:val="0"/>
      <w:marTop w:val="0"/>
      <w:marBottom w:val="0"/>
      <w:divBdr>
        <w:top w:val="none" w:sz="0" w:space="0" w:color="auto"/>
        <w:left w:val="none" w:sz="0" w:space="0" w:color="auto"/>
        <w:bottom w:val="none" w:sz="0" w:space="0" w:color="auto"/>
        <w:right w:val="none" w:sz="0" w:space="0" w:color="auto"/>
      </w:divBdr>
      <w:divsChild>
        <w:div w:id="2094743975">
          <w:marLeft w:val="0"/>
          <w:marRight w:val="0"/>
          <w:marTop w:val="150"/>
          <w:marBottom w:val="150"/>
          <w:divBdr>
            <w:top w:val="none" w:sz="0" w:space="0" w:color="auto"/>
            <w:left w:val="none" w:sz="0" w:space="0" w:color="auto"/>
            <w:bottom w:val="none" w:sz="0" w:space="0" w:color="auto"/>
            <w:right w:val="none" w:sz="0" w:space="0" w:color="auto"/>
          </w:divBdr>
        </w:div>
        <w:div w:id="1007710747">
          <w:marLeft w:val="0"/>
          <w:marRight w:val="0"/>
          <w:marTop w:val="150"/>
          <w:marBottom w:val="150"/>
          <w:divBdr>
            <w:top w:val="none" w:sz="0" w:space="0" w:color="auto"/>
            <w:left w:val="none" w:sz="0" w:space="0" w:color="auto"/>
            <w:bottom w:val="none" w:sz="0" w:space="0" w:color="auto"/>
            <w:right w:val="none" w:sz="0" w:space="0" w:color="auto"/>
          </w:divBdr>
        </w:div>
        <w:div w:id="517159764">
          <w:marLeft w:val="0"/>
          <w:marRight w:val="0"/>
          <w:marTop w:val="150"/>
          <w:marBottom w:val="150"/>
          <w:divBdr>
            <w:top w:val="none" w:sz="0" w:space="0" w:color="auto"/>
            <w:left w:val="none" w:sz="0" w:space="0" w:color="auto"/>
            <w:bottom w:val="none" w:sz="0" w:space="0" w:color="auto"/>
            <w:right w:val="none" w:sz="0" w:space="0" w:color="auto"/>
          </w:divBdr>
        </w:div>
        <w:div w:id="827594328">
          <w:marLeft w:val="0"/>
          <w:marRight w:val="0"/>
          <w:marTop w:val="150"/>
          <w:marBottom w:val="150"/>
          <w:divBdr>
            <w:top w:val="none" w:sz="0" w:space="0" w:color="auto"/>
            <w:left w:val="none" w:sz="0" w:space="0" w:color="auto"/>
            <w:bottom w:val="none" w:sz="0" w:space="0" w:color="auto"/>
            <w:right w:val="none" w:sz="0" w:space="0" w:color="auto"/>
          </w:divBdr>
        </w:div>
      </w:divsChild>
    </w:div>
    <w:div w:id="1243953368">
      <w:bodyDiv w:val="1"/>
      <w:marLeft w:val="0"/>
      <w:marRight w:val="0"/>
      <w:marTop w:val="0"/>
      <w:marBottom w:val="0"/>
      <w:divBdr>
        <w:top w:val="none" w:sz="0" w:space="0" w:color="auto"/>
        <w:left w:val="none" w:sz="0" w:space="0" w:color="auto"/>
        <w:bottom w:val="none" w:sz="0" w:space="0" w:color="auto"/>
        <w:right w:val="none" w:sz="0" w:space="0" w:color="auto"/>
      </w:divBdr>
      <w:divsChild>
        <w:div w:id="186256429">
          <w:blockQuote w:val="1"/>
          <w:marLeft w:val="450"/>
          <w:marRight w:val="0"/>
          <w:marTop w:val="100"/>
          <w:marBottom w:val="100"/>
          <w:divBdr>
            <w:top w:val="none" w:sz="0" w:space="0" w:color="auto"/>
            <w:left w:val="single" w:sz="24" w:space="23" w:color="CCCCCC"/>
            <w:bottom w:val="none" w:sz="0" w:space="0" w:color="auto"/>
            <w:right w:val="none" w:sz="0" w:space="0" w:color="auto"/>
          </w:divBdr>
        </w:div>
        <w:div w:id="900747238">
          <w:blockQuote w:val="1"/>
          <w:marLeft w:val="450"/>
          <w:marRight w:val="0"/>
          <w:marTop w:val="100"/>
          <w:marBottom w:val="100"/>
          <w:divBdr>
            <w:top w:val="none" w:sz="0" w:space="0" w:color="auto"/>
            <w:left w:val="single" w:sz="24" w:space="23" w:color="CCCCCC"/>
            <w:bottom w:val="none" w:sz="0" w:space="0" w:color="auto"/>
            <w:right w:val="none" w:sz="0" w:space="0" w:color="auto"/>
          </w:divBdr>
        </w:div>
      </w:divsChild>
    </w:div>
    <w:div w:id="1263760419">
      <w:bodyDiv w:val="1"/>
      <w:marLeft w:val="0"/>
      <w:marRight w:val="0"/>
      <w:marTop w:val="0"/>
      <w:marBottom w:val="0"/>
      <w:divBdr>
        <w:top w:val="none" w:sz="0" w:space="0" w:color="auto"/>
        <w:left w:val="none" w:sz="0" w:space="0" w:color="auto"/>
        <w:bottom w:val="none" w:sz="0" w:space="0" w:color="auto"/>
        <w:right w:val="none" w:sz="0" w:space="0" w:color="auto"/>
      </w:divBdr>
    </w:div>
    <w:div w:id="1267468506">
      <w:bodyDiv w:val="1"/>
      <w:marLeft w:val="0"/>
      <w:marRight w:val="0"/>
      <w:marTop w:val="0"/>
      <w:marBottom w:val="0"/>
      <w:divBdr>
        <w:top w:val="none" w:sz="0" w:space="0" w:color="auto"/>
        <w:left w:val="none" w:sz="0" w:space="0" w:color="auto"/>
        <w:bottom w:val="none" w:sz="0" w:space="0" w:color="auto"/>
        <w:right w:val="none" w:sz="0" w:space="0" w:color="auto"/>
      </w:divBdr>
      <w:divsChild>
        <w:div w:id="441458254">
          <w:marLeft w:val="0"/>
          <w:marRight w:val="0"/>
          <w:marTop w:val="0"/>
          <w:marBottom w:val="0"/>
          <w:divBdr>
            <w:top w:val="none" w:sz="0" w:space="0" w:color="auto"/>
            <w:left w:val="none" w:sz="0" w:space="0" w:color="auto"/>
            <w:bottom w:val="none" w:sz="0" w:space="0" w:color="auto"/>
            <w:right w:val="none" w:sz="0" w:space="0" w:color="auto"/>
          </w:divBdr>
        </w:div>
        <w:div w:id="550768863">
          <w:marLeft w:val="0"/>
          <w:marRight w:val="0"/>
          <w:marTop w:val="0"/>
          <w:marBottom w:val="0"/>
          <w:divBdr>
            <w:top w:val="none" w:sz="0" w:space="0" w:color="auto"/>
            <w:left w:val="none" w:sz="0" w:space="0" w:color="auto"/>
            <w:bottom w:val="none" w:sz="0" w:space="0" w:color="auto"/>
            <w:right w:val="none" w:sz="0" w:space="0" w:color="auto"/>
          </w:divBdr>
        </w:div>
      </w:divsChild>
    </w:div>
    <w:div w:id="1382748185">
      <w:bodyDiv w:val="1"/>
      <w:marLeft w:val="0"/>
      <w:marRight w:val="0"/>
      <w:marTop w:val="0"/>
      <w:marBottom w:val="0"/>
      <w:divBdr>
        <w:top w:val="none" w:sz="0" w:space="0" w:color="auto"/>
        <w:left w:val="none" w:sz="0" w:space="0" w:color="auto"/>
        <w:bottom w:val="none" w:sz="0" w:space="0" w:color="auto"/>
        <w:right w:val="none" w:sz="0" w:space="0" w:color="auto"/>
      </w:divBdr>
    </w:div>
    <w:div w:id="1498299177">
      <w:bodyDiv w:val="1"/>
      <w:marLeft w:val="0"/>
      <w:marRight w:val="0"/>
      <w:marTop w:val="0"/>
      <w:marBottom w:val="0"/>
      <w:divBdr>
        <w:top w:val="none" w:sz="0" w:space="0" w:color="auto"/>
        <w:left w:val="none" w:sz="0" w:space="0" w:color="auto"/>
        <w:bottom w:val="none" w:sz="0" w:space="0" w:color="auto"/>
        <w:right w:val="none" w:sz="0" w:space="0" w:color="auto"/>
      </w:divBdr>
    </w:div>
    <w:div w:id="1502047299">
      <w:bodyDiv w:val="1"/>
      <w:marLeft w:val="0"/>
      <w:marRight w:val="0"/>
      <w:marTop w:val="0"/>
      <w:marBottom w:val="0"/>
      <w:divBdr>
        <w:top w:val="none" w:sz="0" w:space="0" w:color="auto"/>
        <w:left w:val="none" w:sz="0" w:space="0" w:color="auto"/>
        <w:bottom w:val="none" w:sz="0" w:space="0" w:color="auto"/>
        <w:right w:val="none" w:sz="0" w:space="0" w:color="auto"/>
      </w:divBdr>
      <w:divsChild>
        <w:div w:id="859590807">
          <w:marLeft w:val="0"/>
          <w:marRight w:val="0"/>
          <w:marTop w:val="0"/>
          <w:marBottom w:val="0"/>
          <w:divBdr>
            <w:top w:val="none" w:sz="0" w:space="0" w:color="auto"/>
            <w:left w:val="none" w:sz="0" w:space="0" w:color="auto"/>
            <w:bottom w:val="none" w:sz="0" w:space="0" w:color="auto"/>
            <w:right w:val="none" w:sz="0" w:space="0" w:color="auto"/>
          </w:divBdr>
          <w:divsChild>
            <w:div w:id="137378035">
              <w:marLeft w:val="0"/>
              <w:marRight w:val="0"/>
              <w:marTop w:val="0"/>
              <w:marBottom w:val="165"/>
              <w:divBdr>
                <w:top w:val="none" w:sz="0" w:space="0" w:color="auto"/>
                <w:left w:val="none" w:sz="0" w:space="0" w:color="auto"/>
                <w:bottom w:val="single" w:sz="6" w:space="0" w:color="E6E6E6"/>
                <w:right w:val="none" w:sz="0" w:space="0" w:color="auto"/>
              </w:divBdr>
              <w:divsChild>
                <w:div w:id="685206546">
                  <w:marLeft w:val="0"/>
                  <w:marRight w:val="0"/>
                  <w:marTop w:val="0"/>
                  <w:marBottom w:val="0"/>
                  <w:divBdr>
                    <w:top w:val="none" w:sz="0" w:space="0" w:color="auto"/>
                    <w:left w:val="none" w:sz="0" w:space="0" w:color="auto"/>
                    <w:bottom w:val="single" w:sz="18" w:space="0" w:color="E6E6E6"/>
                    <w:right w:val="none" w:sz="0" w:space="0" w:color="auto"/>
                  </w:divBdr>
                </w:div>
              </w:divsChild>
            </w:div>
            <w:div w:id="1353386082">
              <w:marLeft w:val="0"/>
              <w:marRight w:val="0"/>
              <w:marTop w:val="0"/>
              <w:marBottom w:val="0"/>
              <w:divBdr>
                <w:top w:val="none" w:sz="0" w:space="0" w:color="auto"/>
                <w:left w:val="none" w:sz="0" w:space="0" w:color="auto"/>
                <w:bottom w:val="none" w:sz="0" w:space="0" w:color="auto"/>
                <w:right w:val="none" w:sz="0" w:space="0" w:color="auto"/>
              </w:divBdr>
            </w:div>
            <w:div w:id="807818491">
              <w:marLeft w:val="0"/>
              <w:marRight w:val="0"/>
              <w:marTop w:val="0"/>
              <w:marBottom w:val="0"/>
              <w:divBdr>
                <w:top w:val="none" w:sz="0" w:space="0" w:color="auto"/>
                <w:left w:val="none" w:sz="0" w:space="0" w:color="auto"/>
                <w:bottom w:val="none" w:sz="0" w:space="0" w:color="auto"/>
                <w:right w:val="none" w:sz="0" w:space="0" w:color="auto"/>
              </w:divBdr>
            </w:div>
          </w:divsChild>
        </w:div>
        <w:div w:id="1812089281">
          <w:marLeft w:val="0"/>
          <w:marRight w:val="0"/>
          <w:marTop w:val="0"/>
          <w:marBottom w:val="105"/>
          <w:divBdr>
            <w:top w:val="none" w:sz="0" w:space="0" w:color="auto"/>
            <w:left w:val="none" w:sz="0" w:space="0" w:color="auto"/>
            <w:bottom w:val="none" w:sz="0" w:space="0" w:color="auto"/>
            <w:right w:val="none" w:sz="0" w:space="0" w:color="auto"/>
          </w:divBdr>
          <w:divsChild>
            <w:div w:id="1104957542">
              <w:marLeft w:val="0"/>
              <w:marRight w:val="0"/>
              <w:marTop w:val="0"/>
              <w:marBottom w:val="75"/>
              <w:divBdr>
                <w:top w:val="none" w:sz="0" w:space="0" w:color="auto"/>
                <w:left w:val="none" w:sz="0" w:space="0" w:color="auto"/>
                <w:bottom w:val="none" w:sz="0" w:space="0" w:color="auto"/>
                <w:right w:val="none" w:sz="0" w:space="0" w:color="auto"/>
              </w:divBdr>
            </w:div>
          </w:divsChild>
        </w:div>
        <w:div w:id="1267735184">
          <w:marLeft w:val="0"/>
          <w:marRight w:val="0"/>
          <w:marTop w:val="0"/>
          <w:marBottom w:val="0"/>
          <w:divBdr>
            <w:top w:val="none" w:sz="0" w:space="0" w:color="auto"/>
            <w:left w:val="none" w:sz="0" w:space="0" w:color="auto"/>
            <w:bottom w:val="none" w:sz="0" w:space="0" w:color="auto"/>
            <w:right w:val="none" w:sz="0" w:space="0" w:color="auto"/>
          </w:divBdr>
          <w:divsChild>
            <w:div w:id="215360484">
              <w:marLeft w:val="0"/>
              <w:marRight w:val="0"/>
              <w:marTop w:val="0"/>
              <w:marBottom w:val="0"/>
              <w:divBdr>
                <w:top w:val="none" w:sz="0" w:space="0" w:color="auto"/>
                <w:left w:val="none" w:sz="0" w:space="0" w:color="auto"/>
                <w:bottom w:val="none" w:sz="0" w:space="0" w:color="auto"/>
                <w:right w:val="none" w:sz="0" w:space="0" w:color="auto"/>
              </w:divBdr>
            </w:div>
            <w:div w:id="123039226">
              <w:marLeft w:val="0"/>
              <w:marRight w:val="0"/>
              <w:marTop w:val="0"/>
              <w:marBottom w:val="0"/>
              <w:divBdr>
                <w:top w:val="none" w:sz="0" w:space="0" w:color="auto"/>
                <w:left w:val="none" w:sz="0" w:space="0" w:color="auto"/>
                <w:bottom w:val="none" w:sz="0" w:space="0" w:color="auto"/>
                <w:right w:val="none" w:sz="0" w:space="0" w:color="auto"/>
              </w:divBdr>
            </w:div>
          </w:divsChild>
        </w:div>
        <w:div w:id="2062318616">
          <w:marLeft w:val="750"/>
          <w:marRight w:val="0"/>
          <w:marTop w:val="0"/>
          <w:marBottom w:val="150"/>
          <w:divBdr>
            <w:top w:val="single" w:sz="6" w:space="2" w:color="DCDDDF"/>
            <w:left w:val="single" w:sz="6" w:space="2" w:color="DCDDDF"/>
            <w:bottom w:val="single" w:sz="6" w:space="2" w:color="DCDDDF"/>
            <w:right w:val="single" w:sz="6" w:space="2" w:color="DCDDDF"/>
          </w:divBdr>
          <w:divsChild>
            <w:div w:id="33581226">
              <w:marLeft w:val="0"/>
              <w:marRight w:val="0"/>
              <w:marTop w:val="0"/>
              <w:marBottom w:val="0"/>
              <w:divBdr>
                <w:top w:val="none" w:sz="0" w:space="0" w:color="auto"/>
                <w:left w:val="none" w:sz="0" w:space="0" w:color="auto"/>
                <w:bottom w:val="none" w:sz="0" w:space="0" w:color="auto"/>
                <w:right w:val="none" w:sz="0" w:space="0" w:color="auto"/>
              </w:divBdr>
              <w:divsChild>
                <w:div w:id="572470489">
                  <w:marLeft w:val="0"/>
                  <w:marRight w:val="0"/>
                  <w:marTop w:val="0"/>
                  <w:marBottom w:val="0"/>
                  <w:divBdr>
                    <w:top w:val="none" w:sz="0" w:space="0" w:color="auto"/>
                    <w:left w:val="single" w:sz="36" w:space="6" w:color="4889D7"/>
                    <w:bottom w:val="none" w:sz="0" w:space="0" w:color="auto"/>
                    <w:right w:val="none" w:sz="0" w:space="0" w:color="auto"/>
                  </w:divBdr>
                </w:div>
              </w:divsChild>
            </w:div>
          </w:divsChild>
        </w:div>
        <w:div w:id="1674063801">
          <w:marLeft w:val="0"/>
          <w:marRight w:val="0"/>
          <w:marTop w:val="0"/>
          <w:marBottom w:val="0"/>
          <w:divBdr>
            <w:top w:val="none" w:sz="0" w:space="0" w:color="auto"/>
            <w:left w:val="none" w:sz="0" w:space="0" w:color="auto"/>
            <w:bottom w:val="none" w:sz="0" w:space="0" w:color="auto"/>
            <w:right w:val="none" w:sz="0" w:space="0" w:color="auto"/>
          </w:divBdr>
          <w:divsChild>
            <w:div w:id="650410028">
              <w:marLeft w:val="0"/>
              <w:marRight w:val="0"/>
              <w:marTop w:val="0"/>
              <w:marBottom w:val="0"/>
              <w:divBdr>
                <w:top w:val="none" w:sz="0" w:space="0" w:color="auto"/>
                <w:left w:val="none" w:sz="0" w:space="0" w:color="auto"/>
                <w:bottom w:val="none" w:sz="0" w:space="0" w:color="auto"/>
                <w:right w:val="none" w:sz="0" w:space="0" w:color="auto"/>
              </w:divBdr>
              <w:divsChild>
                <w:div w:id="1495486384">
                  <w:marLeft w:val="0"/>
                  <w:marRight w:val="0"/>
                  <w:marTop w:val="0"/>
                  <w:marBottom w:val="300"/>
                  <w:divBdr>
                    <w:top w:val="none" w:sz="0" w:space="0" w:color="auto"/>
                    <w:left w:val="none" w:sz="0" w:space="0" w:color="auto"/>
                    <w:bottom w:val="none" w:sz="0" w:space="0" w:color="auto"/>
                    <w:right w:val="none" w:sz="0" w:space="0" w:color="auto"/>
                  </w:divBdr>
                </w:div>
                <w:div w:id="2014995004">
                  <w:marLeft w:val="0"/>
                  <w:marRight w:val="240"/>
                  <w:marTop w:val="45"/>
                  <w:marBottom w:val="45"/>
                  <w:divBdr>
                    <w:top w:val="single" w:sz="6" w:space="0" w:color="D5D5D5"/>
                    <w:left w:val="single" w:sz="6" w:space="0" w:color="D5D5D5"/>
                    <w:bottom w:val="single" w:sz="6" w:space="0" w:color="D5D5D5"/>
                    <w:right w:val="single" w:sz="6" w:space="0" w:color="D5D5D5"/>
                  </w:divBdr>
                  <w:divsChild>
                    <w:div w:id="1475756960">
                      <w:marLeft w:val="0"/>
                      <w:marRight w:val="0"/>
                      <w:marTop w:val="0"/>
                      <w:marBottom w:val="0"/>
                      <w:divBdr>
                        <w:top w:val="none" w:sz="0" w:space="0" w:color="auto"/>
                        <w:left w:val="none" w:sz="0" w:space="0" w:color="auto"/>
                        <w:bottom w:val="none" w:sz="0" w:space="0" w:color="auto"/>
                        <w:right w:val="none" w:sz="0" w:space="0" w:color="auto"/>
                      </w:divBdr>
                      <w:divsChild>
                        <w:div w:id="783382936">
                          <w:marLeft w:val="0"/>
                          <w:marRight w:val="0"/>
                          <w:marTop w:val="0"/>
                          <w:marBottom w:val="0"/>
                          <w:divBdr>
                            <w:top w:val="none" w:sz="0" w:space="0" w:color="auto"/>
                            <w:left w:val="single" w:sz="18" w:space="2" w:color="auto"/>
                            <w:bottom w:val="none" w:sz="0" w:space="0" w:color="auto"/>
                            <w:right w:val="none" w:sz="0" w:space="0" w:color="auto"/>
                          </w:divBdr>
                        </w:div>
                      </w:divsChild>
                    </w:div>
                  </w:divsChild>
                </w:div>
                <w:div w:id="700590704">
                  <w:marLeft w:val="0"/>
                  <w:marRight w:val="0"/>
                  <w:marTop w:val="45"/>
                  <w:marBottom w:val="45"/>
                  <w:divBdr>
                    <w:top w:val="single" w:sz="6" w:space="0" w:color="D5D5D5"/>
                    <w:left w:val="single" w:sz="6" w:space="0" w:color="D5D5D5"/>
                    <w:bottom w:val="single" w:sz="6" w:space="0" w:color="D5D5D5"/>
                    <w:right w:val="single" w:sz="6" w:space="0" w:color="D5D5D5"/>
                  </w:divBdr>
                  <w:divsChild>
                    <w:div w:id="969240326">
                      <w:marLeft w:val="0"/>
                      <w:marRight w:val="0"/>
                      <w:marTop w:val="0"/>
                      <w:marBottom w:val="0"/>
                      <w:divBdr>
                        <w:top w:val="none" w:sz="0" w:space="0" w:color="auto"/>
                        <w:left w:val="none" w:sz="0" w:space="0" w:color="auto"/>
                        <w:bottom w:val="none" w:sz="0" w:space="0" w:color="auto"/>
                        <w:right w:val="none" w:sz="0" w:space="0" w:color="auto"/>
                      </w:divBdr>
                      <w:divsChild>
                        <w:div w:id="849416465">
                          <w:marLeft w:val="0"/>
                          <w:marRight w:val="0"/>
                          <w:marTop w:val="0"/>
                          <w:marBottom w:val="0"/>
                          <w:divBdr>
                            <w:top w:val="none" w:sz="0" w:space="0" w:color="auto"/>
                            <w:left w:val="single" w:sz="18" w:space="2" w:color="auto"/>
                            <w:bottom w:val="none" w:sz="0" w:space="0" w:color="auto"/>
                            <w:right w:val="none" w:sz="0" w:space="0" w:color="auto"/>
                          </w:divBdr>
                        </w:div>
                      </w:divsChild>
                    </w:div>
                  </w:divsChild>
                </w:div>
              </w:divsChild>
            </w:div>
          </w:divsChild>
        </w:div>
      </w:divsChild>
    </w:div>
    <w:div w:id="1520050714">
      <w:bodyDiv w:val="1"/>
      <w:marLeft w:val="0"/>
      <w:marRight w:val="0"/>
      <w:marTop w:val="0"/>
      <w:marBottom w:val="0"/>
      <w:divBdr>
        <w:top w:val="none" w:sz="0" w:space="0" w:color="auto"/>
        <w:left w:val="none" w:sz="0" w:space="0" w:color="auto"/>
        <w:bottom w:val="none" w:sz="0" w:space="0" w:color="auto"/>
        <w:right w:val="none" w:sz="0" w:space="0" w:color="auto"/>
      </w:divBdr>
      <w:divsChild>
        <w:div w:id="1383212273">
          <w:marLeft w:val="0"/>
          <w:marRight w:val="0"/>
          <w:marTop w:val="0"/>
          <w:marBottom w:val="0"/>
          <w:divBdr>
            <w:top w:val="none" w:sz="0" w:space="0" w:color="auto"/>
            <w:left w:val="none" w:sz="0" w:space="0" w:color="auto"/>
            <w:bottom w:val="none" w:sz="0" w:space="0" w:color="auto"/>
            <w:right w:val="none" w:sz="0" w:space="0" w:color="auto"/>
          </w:divBdr>
        </w:div>
        <w:div w:id="1223247824">
          <w:marLeft w:val="0"/>
          <w:marRight w:val="0"/>
          <w:marTop w:val="0"/>
          <w:marBottom w:val="0"/>
          <w:divBdr>
            <w:top w:val="none" w:sz="0" w:space="0" w:color="auto"/>
            <w:left w:val="none" w:sz="0" w:space="0" w:color="auto"/>
            <w:bottom w:val="none" w:sz="0" w:space="0" w:color="auto"/>
            <w:right w:val="none" w:sz="0" w:space="0" w:color="auto"/>
          </w:divBdr>
        </w:div>
        <w:div w:id="297688313">
          <w:marLeft w:val="0"/>
          <w:marRight w:val="0"/>
          <w:marTop w:val="0"/>
          <w:marBottom w:val="0"/>
          <w:divBdr>
            <w:top w:val="none" w:sz="0" w:space="0" w:color="auto"/>
            <w:left w:val="none" w:sz="0" w:space="0" w:color="auto"/>
            <w:bottom w:val="none" w:sz="0" w:space="0" w:color="auto"/>
            <w:right w:val="none" w:sz="0" w:space="0" w:color="auto"/>
          </w:divBdr>
        </w:div>
        <w:div w:id="1886288175">
          <w:marLeft w:val="0"/>
          <w:marRight w:val="0"/>
          <w:marTop w:val="0"/>
          <w:marBottom w:val="0"/>
          <w:divBdr>
            <w:top w:val="none" w:sz="0" w:space="0" w:color="auto"/>
            <w:left w:val="none" w:sz="0" w:space="0" w:color="auto"/>
            <w:bottom w:val="none" w:sz="0" w:space="0" w:color="auto"/>
            <w:right w:val="none" w:sz="0" w:space="0" w:color="auto"/>
          </w:divBdr>
        </w:div>
        <w:div w:id="780340433">
          <w:marLeft w:val="0"/>
          <w:marRight w:val="0"/>
          <w:marTop w:val="0"/>
          <w:marBottom w:val="0"/>
          <w:divBdr>
            <w:top w:val="none" w:sz="0" w:space="0" w:color="auto"/>
            <w:left w:val="none" w:sz="0" w:space="0" w:color="auto"/>
            <w:bottom w:val="none" w:sz="0" w:space="0" w:color="auto"/>
            <w:right w:val="none" w:sz="0" w:space="0" w:color="auto"/>
          </w:divBdr>
        </w:div>
        <w:div w:id="1108966285">
          <w:marLeft w:val="0"/>
          <w:marRight w:val="0"/>
          <w:marTop w:val="0"/>
          <w:marBottom w:val="0"/>
          <w:divBdr>
            <w:top w:val="none" w:sz="0" w:space="0" w:color="auto"/>
            <w:left w:val="none" w:sz="0" w:space="0" w:color="auto"/>
            <w:bottom w:val="none" w:sz="0" w:space="0" w:color="auto"/>
            <w:right w:val="none" w:sz="0" w:space="0" w:color="auto"/>
          </w:divBdr>
        </w:div>
        <w:div w:id="258565567">
          <w:marLeft w:val="0"/>
          <w:marRight w:val="0"/>
          <w:marTop w:val="0"/>
          <w:marBottom w:val="0"/>
          <w:divBdr>
            <w:top w:val="none" w:sz="0" w:space="0" w:color="auto"/>
            <w:left w:val="none" w:sz="0" w:space="0" w:color="auto"/>
            <w:bottom w:val="none" w:sz="0" w:space="0" w:color="auto"/>
            <w:right w:val="none" w:sz="0" w:space="0" w:color="auto"/>
          </w:divBdr>
        </w:div>
        <w:div w:id="19016433">
          <w:marLeft w:val="0"/>
          <w:marRight w:val="0"/>
          <w:marTop w:val="0"/>
          <w:marBottom w:val="0"/>
          <w:divBdr>
            <w:top w:val="none" w:sz="0" w:space="0" w:color="auto"/>
            <w:left w:val="none" w:sz="0" w:space="0" w:color="auto"/>
            <w:bottom w:val="none" w:sz="0" w:space="0" w:color="auto"/>
            <w:right w:val="none" w:sz="0" w:space="0" w:color="auto"/>
          </w:divBdr>
        </w:div>
        <w:div w:id="1648782784">
          <w:marLeft w:val="0"/>
          <w:marRight w:val="0"/>
          <w:marTop w:val="0"/>
          <w:marBottom w:val="0"/>
          <w:divBdr>
            <w:top w:val="none" w:sz="0" w:space="0" w:color="auto"/>
            <w:left w:val="none" w:sz="0" w:space="0" w:color="auto"/>
            <w:bottom w:val="none" w:sz="0" w:space="0" w:color="auto"/>
            <w:right w:val="none" w:sz="0" w:space="0" w:color="auto"/>
          </w:divBdr>
        </w:div>
        <w:div w:id="130907138">
          <w:marLeft w:val="0"/>
          <w:marRight w:val="0"/>
          <w:marTop w:val="0"/>
          <w:marBottom w:val="0"/>
          <w:divBdr>
            <w:top w:val="none" w:sz="0" w:space="0" w:color="auto"/>
            <w:left w:val="none" w:sz="0" w:space="0" w:color="auto"/>
            <w:bottom w:val="none" w:sz="0" w:space="0" w:color="auto"/>
            <w:right w:val="none" w:sz="0" w:space="0" w:color="auto"/>
          </w:divBdr>
        </w:div>
        <w:div w:id="81076749">
          <w:marLeft w:val="0"/>
          <w:marRight w:val="0"/>
          <w:marTop w:val="0"/>
          <w:marBottom w:val="0"/>
          <w:divBdr>
            <w:top w:val="none" w:sz="0" w:space="0" w:color="auto"/>
            <w:left w:val="none" w:sz="0" w:space="0" w:color="auto"/>
            <w:bottom w:val="none" w:sz="0" w:space="0" w:color="auto"/>
            <w:right w:val="none" w:sz="0" w:space="0" w:color="auto"/>
          </w:divBdr>
        </w:div>
        <w:div w:id="1586760658">
          <w:marLeft w:val="0"/>
          <w:marRight w:val="0"/>
          <w:marTop w:val="0"/>
          <w:marBottom w:val="0"/>
          <w:divBdr>
            <w:top w:val="none" w:sz="0" w:space="0" w:color="auto"/>
            <w:left w:val="none" w:sz="0" w:space="0" w:color="auto"/>
            <w:bottom w:val="none" w:sz="0" w:space="0" w:color="auto"/>
            <w:right w:val="none" w:sz="0" w:space="0" w:color="auto"/>
          </w:divBdr>
        </w:div>
        <w:div w:id="2085715409">
          <w:marLeft w:val="0"/>
          <w:marRight w:val="0"/>
          <w:marTop w:val="0"/>
          <w:marBottom w:val="0"/>
          <w:divBdr>
            <w:top w:val="none" w:sz="0" w:space="0" w:color="auto"/>
            <w:left w:val="none" w:sz="0" w:space="0" w:color="auto"/>
            <w:bottom w:val="none" w:sz="0" w:space="0" w:color="auto"/>
            <w:right w:val="none" w:sz="0" w:space="0" w:color="auto"/>
          </w:divBdr>
        </w:div>
        <w:div w:id="1660961483">
          <w:marLeft w:val="0"/>
          <w:marRight w:val="0"/>
          <w:marTop w:val="0"/>
          <w:marBottom w:val="0"/>
          <w:divBdr>
            <w:top w:val="none" w:sz="0" w:space="0" w:color="auto"/>
            <w:left w:val="none" w:sz="0" w:space="0" w:color="auto"/>
            <w:bottom w:val="none" w:sz="0" w:space="0" w:color="auto"/>
            <w:right w:val="none" w:sz="0" w:space="0" w:color="auto"/>
          </w:divBdr>
        </w:div>
        <w:div w:id="304091599">
          <w:marLeft w:val="0"/>
          <w:marRight w:val="0"/>
          <w:marTop w:val="0"/>
          <w:marBottom w:val="0"/>
          <w:divBdr>
            <w:top w:val="none" w:sz="0" w:space="0" w:color="auto"/>
            <w:left w:val="none" w:sz="0" w:space="0" w:color="auto"/>
            <w:bottom w:val="none" w:sz="0" w:space="0" w:color="auto"/>
            <w:right w:val="none" w:sz="0" w:space="0" w:color="auto"/>
          </w:divBdr>
        </w:div>
        <w:div w:id="801772024">
          <w:marLeft w:val="0"/>
          <w:marRight w:val="0"/>
          <w:marTop w:val="0"/>
          <w:marBottom w:val="0"/>
          <w:divBdr>
            <w:top w:val="none" w:sz="0" w:space="0" w:color="auto"/>
            <w:left w:val="none" w:sz="0" w:space="0" w:color="auto"/>
            <w:bottom w:val="none" w:sz="0" w:space="0" w:color="auto"/>
            <w:right w:val="none" w:sz="0" w:space="0" w:color="auto"/>
          </w:divBdr>
        </w:div>
        <w:div w:id="1960456851">
          <w:marLeft w:val="0"/>
          <w:marRight w:val="0"/>
          <w:marTop w:val="0"/>
          <w:marBottom w:val="0"/>
          <w:divBdr>
            <w:top w:val="none" w:sz="0" w:space="0" w:color="auto"/>
            <w:left w:val="none" w:sz="0" w:space="0" w:color="auto"/>
            <w:bottom w:val="none" w:sz="0" w:space="0" w:color="auto"/>
            <w:right w:val="none" w:sz="0" w:space="0" w:color="auto"/>
          </w:divBdr>
        </w:div>
      </w:divsChild>
    </w:div>
    <w:div w:id="1573850304">
      <w:bodyDiv w:val="1"/>
      <w:marLeft w:val="0"/>
      <w:marRight w:val="0"/>
      <w:marTop w:val="0"/>
      <w:marBottom w:val="0"/>
      <w:divBdr>
        <w:top w:val="none" w:sz="0" w:space="0" w:color="auto"/>
        <w:left w:val="none" w:sz="0" w:space="0" w:color="auto"/>
        <w:bottom w:val="none" w:sz="0" w:space="0" w:color="auto"/>
        <w:right w:val="none" w:sz="0" w:space="0" w:color="auto"/>
      </w:divBdr>
      <w:divsChild>
        <w:div w:id="1880624111">
          <w:marLeft w:val="0"/>
          <w:marRight w:val="0"/>
          <w:marTop w:val="0"/>
          <w:marBottom w:val="0"/>
          <w:divBdr>
            <w:top w:val="none" w:sz="0" w:space="0" w:color="auto"/>
            <w:left w:val="none" w:sz="0" w:space="0" w:color="auto"/>
            <w:bottom w:val="none" w:sz="0" w:space="0" w:color="auto"/>
            <w:right w:val="none" w:sz="0" w:space="0" w:color="auto"/>
          </w:divBdr>
        </w:div>
        <w:div w:id="1789935034">
          <w:marLeft w:val="0"/>
          <w:marRight w:val="0"/>
          <w:marTop w:val="0"/>
          <w:marBottom w:val="0"/>
          <w:divBdr>
            <w:top w:val="none" w:sz="0" w:space="0" w:color="auto"/>
            <w:left w:val="none" w:sz="0" w:space="0" w:color="auto"/>
            <w:bottom w:val="none" w:sz="0" w:space="0" w:color="auto"/>
            <w:right w:val="none" w:sz="0" w:space="0" w:color="auto"/>
          </w:divBdr>
        </w:div>
        <w:div w:id="467630132">
          <w:marLeft w:val="0"/>
          <w:marRight w:val="0"/>
          <w:marTop w:val="0"/>
          <w:marBottom w:val="0"/>
          <w:divBdr>
            <w:top w:val="none" w:sz="0" w:space="0" w:color="auto"/>
            <w:left w:val="none" w:sz="0" w:space="0" w:color="auto"/>
            <w:bottom w:val="none" w:sz="0" w:space="0" w:color="auto"/>
            <w:right w:val="none" w:sz="0" w:space="0" w:color="auto"/>
          </w:divBdr>
        </w:div>
        <w:div w:id="227110483">
          <w:marLeft w:val="0"/>
          <w:marRight w:val="0"/>
          <w:marTop w:val="0"/>
          <w:marBottom w:val="0"/>
          <w:divBdr>
            <w:top w:val="none" w:sz="0" w:space="0" w:color="auto"/>
            <w:left w:val="none" w:sz="0" w:space="0" w:color="auto"/>
            <w:bottom w:val="none" w:sz="0" w:space="0" w:color="auto"/>
            <w:right w:val="none" w:sz="0" w:space="0" w:color="auto"/>
          </w:divBdr>
        </w:div>
        <w:div w:id="250160029">
          <w:marLeft w:val="0"/>
          <w:marRight w:val="0"/>
          <w:marTop w:val="0"/>
          <w:marBottom w:val="0"/>
          <w:divBdr>
            <w:top w:val="none" w:sz="0" w:space="0" w:color="auto"/>
            <w:left w:val="none" w:sz="0" w:space="0" w:color="auto"/>
            <w:bottom w:val="none" w:sz="0" w:space="0" w:color="auto"/>
            <w:right w:val="none" w:sz="0" w:space="0" w:color="auto"/>
          </w:divBdr>
        </w:div>
        <w:div w:id="1246257545">
          <w:marLeft w:val="0"/>
          <w:marRight w:val="0"/>
          <w:marTop w:val="0"/>
          <w:marBottom w:val="0"/>
          <w:divBdr>
            <w:top w:val="none" w:sz="0" w:space="0" w:color="auto"/>
            <w:left w:val="none" w:sz="0" w:space="0" w:color="auto"/>
            <w:bottom w:val="none" w:sz="0" w:space="0" w:color="auto"/>
            <w:right w:val="none" w:sz="0" w:space="0" w:color="auto"/>
          </w:divBdr>
        </w:div>
        <w:div w:id="1977948618">
          <w:marLeft w:val="0"/>
          <w:marRight w:val="0"/>
          <w:marTop w:val="0"/>
          <w:marBottom w:val="0"/>
          <w:divBdr>
            <w:top w:val="none" w:sz="0" w:space="0" w:color="auto"/>
            <w:left w:val="none" w:sz="0" w:space="0" w:color="auto"/>
            <w:bottom w:val="none" w:sz="0" w:space="0" w:color="auto"/>
            <w:right w:val="none" w:sz="0" w:space="0" w:color="auto"/>
          </w:divBdr>
        </w:div>
      </w:divsChild>
    </w:div>
    <w:div w:id="1592465623">
      <w:bodyDiv w:val="1"/>
      <w:marLeft w:val="0"/>
      <w:marRight w:val="0"/>
      <w:marTop w:val="0"/>
      <w:marBottom w:val="0"/>
      <w:divBdr>
        <w:top w:val="none" w:sz="0" w:space="0" w:color="auto"/>
        <w:left w:val="none" w:sz="0" w:space="0" w:color="auto"/>
        <w:bottom w:val="none" w:sz="0" w:space="0" w:color="auto"/>
        <w:right w:val="none" w:sz="0" w:space="0" w:color="auto"/>
      </w:divBdr>
      <w:divsChild>
        <w:div w:id="1056008178">
          <w:marLeft w:val="0"/>
          <w:marRight w:val="0"/>
          <w:marTop w:val="150"/>
          <w:marBottom w:val="150"/>
          <w:divBdr>
            <w:top w:val="none" w:sz="0" w:space="0" w:color="auto"/>
            <w:left w:val="none" w:sz="0" w:space="0" w:color="auto"/>
            <w:bottom w:val="none" w:sz="0" w:space="0" w:color="auto"/>
            <w:right w:val="none" w:sz="0" w:space="0" w:color="auto"/>
          </w:divBdr>
        </w:div>
        <w:div w:id="1243221879">
          <w:marLeft w:val="0"/>
          <w:marRight w:val="0"/>
          <w:marTop w:val="150"/>
          <w:marBottom w:val="150"/>
          <w:divBdr>
            <w:top w:val="none" w:sz="0" w:space="0" w:color="auto"/>
            <w:left w:val="none" w:sz="0" w:space="0" w:color="auto"/>
            <w:bottom w:val="none" w:sz="0" w:space="0" w:color="auto"/>
            <w:right w:val="none" w:sz="0" w:space="0" w:color="auto"/>
          </w:divBdr>
        </w:div>
        <w:div w:id="1218281462">
          <w:marLeft w:val="0"/>
          <w:marRight w:val="0"/>
          <w:marTop w:val="150"/>
          <w:marBottom w:val="150"/>
          <w:divBdr>
            <w:top w:val="none" w:sz="0" w:space="0" w:color="auto"/>
            <w:left w:val="none" w:sz="0" w:space="0" w:color="auto"/>
            <w:bottom w:val="none" w:sz="0" w:space="0" w:color="auto"/>
            <w:right w:val="none" w:sz="0" w:space="0" w:color="auto"/>
          </w:divBdr>
        </w:div>
        <w:div w:id="739254474">
          <w:marLeft w:val="0"/>
          <w:marRight w:val="0"/>
          <w:marTop w:val="150"/>
          <w:marBottom w:val="150"/>
          <w:divBdr>
            <w:top w:val="none" w:sz="0" w:space="0" w:color="auto"/>
            <w:left w:val="none" w:sz="0" w:space="0" w:color="auto"/>
            <w:bottom w:val="none" w:sz="0" w:space="0" w:color="auto"/>
            <w:right w:val="none" w:sz="0" w:space="0" w:color="auto"/>
          </w:divBdr>
        </w:div>
        <w:div w:id="107353739">
          <w:marLeft w:val="0"/>
          <w:marRight w:val="0"/>
          <w:marTop w:val="150"/>
          <w:marBottom w:val="150"/>
          <w:divBdr>
            <w:top w:val="none" w:sz="0" w:space="0" w:color="auto"/>
            <w:left w:val="none" w:sz="0" w:space="0" w:color="auto"/>
            <w:bottom w:val="none" w:sz="0" w:space="0" w:color="auto"/>
            <w:right w:val="none" w:sz="0" w:space="0" w:color="auto"/>
          </w:divBdr>
        </w:div>
        <w:div w:id="1318799631">
          <w:marLeft w:val="0"/>
          <w:marRight w:val="0"/>
          <w:marTop w:val="150"/>
          <w:marBottom w:val="150"/>
          <w:divBdr>
            <w:top w:val="none" w:sz="0" w:space="0" w:color="auto"/>
            <w:left w:val="none" w:sz="0" w:space="0" w:color="auto"/>
            <w:bottom w:val="none" w:sz="0" w:space="0" w:color="auto"/>
            <w:right w:val="none" w:sz="0" w:space="0" w:color="auto"/>
          </w:divBdr>
        </w:div>
        <w:div w:id="1609000513">
          <w:marLeft w:val="0"/>
          <w:marRight w:val="0"/>
          <w:marTop w:val="150"/>
          <w:marBottom w:val="150"/>
          <w:divBdr>
            <w:top w:val="none" w:sz="0" w:space="0" w:color="auto"/>
            <w:left w:val="none" w:sz="0" w:space="0" w:color="auto"/>
            <w:bottom w:val="none" w:sz="0" w:space="0" w:color="auto"/>
            <w:right w:val="none" w:sz="0" w:space="0" w:color="auto"/>
          </w:divBdr>
        </w:div>
        <w:div w:id="1598751588">
          <w:marLeft w:val="0"/>
          <w:marRight w:val="0"/>
          <w:marTop w:val="150"/>
          <w:marBottom w:val="150"/>
          <w:divBdr>
            <w:top w:val="none" w:sz="0" w:space="0" w:color="auto"/>
            <w:left w:val="none" w:sz="0" w:space="0" w:color="auto"/>
            <w:bottom w:val="none" w:sz="0" w:space="0" w:color="auto"/>
            <w:right w:val="none" w:sz="0" w:space="0" w:color="auto"/>
          </w:divBdr>
        </w:div>
        <w:div w:id="383722221">
          <w:marLeft w:val="0"/>
          <w:marRight w:val="0"/>
          <w:marTop w:val="150"/>
          <w:marBottom w:val="150"/>
          <w:divBdr>
            <w:top w:val="none" w:sz="0" w:space="0" w:color="auto"/>
            <w:left w:val="none" w:sz="0" w:space="0" w:color="auto"/>
            <w:bottom w:val="none" w:sz="0" w:space="0" w:color="auto"/>
            <w:right w:val="none" w:sz="0" w:space="0" w:color="auto"/>
          </w:divBdr>
        </w:div>
        <w:div w:id="1800225586">
          <w:marLeft w:val="0"/>
          <w:marRight w:val="0"/>
          <w:marTop w:val="150"/>
          <w:marBottom w:val="150"/>
          <w:divBdr>
            <w:top w:val="none" w:sz="0" w:space="0" w:color="auto"/>
            <w:left w:val="none" w:sz="0" w:space="0" w:color="auto"/>
            <w:bottom w:val="none" w:sz="0" w:space="0" w:color="auto"/>
            <w:right w:val="none" w:sz="0" w:space="0" w:color="auto"/>
          </w:divBdr>
        </w:div>
      </w:divsChild>
    </w:div>
    <w:div w:id="1610046892">
      <w:bodyDiv w:val="1"/>
      <w:marLeft w:val="0"/>
      <w:marRight w:val="0"/>
      <w:marTop w:val="0"/>
      <w:marBottom w:val="0"/>
      <w:divBdr>
        <w:top w:val="none" w:sz="0" w:space="0" w:color="auto"/>
        <w:left w:val="none" w:sz="0" w:space="0" w:color="auto"/>
        <w:bottom w:val="none" w:sz="0" w:space="0" w:color="auto"/>
        <w:right w:val="none" w:sz="0" w:space="0" w:color="auto"/>
      </w:divBdr>
      <w:divsChild>
        <w:div w:id="577903576">
          <w:blockQuote w:val="1"/>
          <w:marLeft w:val="450"/>
          <w:marRight w:val="0"/>
          <w:marTop w:val="100"/>
          <w:marBottom w:val="100"/>
          <w:divBdr>
            <w:top w:val="none" w:sz="0" w:space="0" w:color="auto"/>
            <w:left w:val="single" w:sz="24" w:space="23" w:color="CCCCCC"/>
            <w:bottom w:val="none" w:sz="0" w:space="0" w:color="auto"/>
            <w:right w:val="none" w:sz="0" w:space="0" w:color="auto"/>
          </w:divBdr>
        </w:div>
        <w:div w:id="1177384941">
          <w:blockQuote w:val="1"/>
          <w:marLeft w:val="450"/>
          <w:marRight w:val="0"/>
          <w:marTop w:val="100"/>
          <w:marBottom w:val="100"/>
          <w:divBdr>
            <w:top w:val="none" w:sz="0" w:space="0" w:color="auto"/>
            <w:left w:val="single" w:sz="24" w:space="23" w:color="CCCCCC"/>
            <w:bottom w:val="none" w:sz="0" w:space="0" w:color="auto"/>
            <w:right w:val="none" w:sz="0" w:space="0" w:color="auto"/>
          </w:divBdr>
        </w:div>
      </w:divsChild>
    </w:div>
    <w:div w:id="1631397408">
      <w:bodyDiv w:val="1"/>
      <w:marLeft w:val="0"/>
      <w:marRight w:val="0"/>
      <w:marTop w:val="0"/>
      <w:marBottom w:val="0"/>
      <w:divBdr>
        <w:top w:val="none" w:sz="0" w:space="0" w:color="auto"/>
        <w:left w:val="none" w:sz="0" w:space="0" w:color="auto"/>
        <w:bottom w:val="none" w:sz="0" w:space="0" w:color="auto"/>
        <w:right w:val="none" w:sz="0" w:space="0" w:color="auto"/>
      </w:divBdr>
    </w:div>
    <w:div w:id="1673725468">
      <w:bodyDiv w:val="1"/>
      <w:marLeft w:val="0"/>
      <w:marRight w:val="0"/>
      <w:marTop w:val="0"/>
      <w:marBottom w:val="0"/>
      <w:divBdr>
        <w:top w:val="none" w:sz="0" w:space="0" w:color="auto"/>
        <w:left w:val="none" w:sz="0" w:space="0" w:color="auto"/>
        <w:bottom w:val="none" w:sz="0" w:space="0" w:color="auto"/>
        <w:right w:val="none" w:sz="0" w:space="0" w:color="auto"/>
      </w:divBdr>
      <w:divsChild>
        <w:div w:id="28261162">
          <w:marLeft w:val="0"/>
          <w:marRight w:val="0"/>
          <w:marTop w:val="0"/>
          <w:marBottom w:val="0"/>
          <w:divBdr>
            <w:top w:val="none" w:sz="0" w:space="0" w:color="auto"/>
            <w:left w:val="none" w:sz="0" w:space="0" w:color="auto"/>
            <w:bottom w:val="none" w:sz="0" w:space="0" w:color="auto"/>
            <w:right w:val="none" w:sz="0" w:space="0" w:color="auto"/>
          </w:divBdr>
        </w:div>
        <w:div w:id="1726293998">
          <w:marLeft w:val="0"/>
          <w:marRight w:val="0"/>
          <w:marTop w:val="0"/>
          <w:marBottom w:val="0"/>
          <w:divBdr>
            <w:top w:val="none" w:sz="0" w:space="0" w:color="auto"/>
            <w:left w:val="none" w:sz="0" w:space="0" w:color="auto"/>
            <w:bottom w:val="none" w:sz="0" w:space="0" w:color="auto"/>
            <w:right w:val="none" w:sz="0" w:space="0" w:color="auto"/>
          </w:divBdr>
        </w:div>
        <w:div w:id="1946309204">
          <w:marLeft w:val="0"/>
          <w:marRight w:val="0"/>
          <w:marTop w:val="0"/>
          <w:marBottom w:val="0"/>
          <w:divBdr>
            <w:top w:val="none" w:sz="0" w:space="0" w:color="auto"/>
            <w:left w:val="none" w:sz="0" w:space="0" w:color="auto"/>
            <w:bottom w:val="none" w:sz="0" w:space="0" w:color="auto"/>
            <w:right w:val="none" w:sz="0" w:space="0" w:color="auto"/>
          </w:divBdr>
        </w:div>
        <w:div w:id="197747099">
          <w:marLeft w:val="0"/>
          <w:marRight w:val="0"/>
          <w:marTop w:val="0"/>
          <w:marBottom w:val="0"/>
          <w:divBdr>
            <w:top w:val="none" w:sz="0" w:space="0" w:color="auto"/>
            <w:left w:val="none" w:sz="0" w:space="0" w:color="auto"/>
            <w:bottom w:val="none" w:sz="0" w:space="0" w:color="auto"/>
            <w:right w:val="none" w:sz="0" w:space="0" w:color="auto"/>
          </w:divBdr>
        </w:div>
        <w:div w:id="280108500">
          <w:marLeft w:val="0"/>
          <w:marRight w:val="0"/>
          <w:marTop w:val="0"/>
          <w:marBottom w:val="0"/>
          <w:divBdr>
            <w:top w:val="none" w:sz="0" w:space="0" w:color="auto"/>
            <w:left w:val="none" w:sz="0" w:space="0" w:color="auto"/>
            <w:bottom w:val="none" w:sz="0" w:space="0" w:color="auto"/>
            <w:right w:val="none" w:sz="0" w:space="0" w:color="auto"/>
          </w:divBdr>
        </w:div>
      </w:divsChild>
    </w:div>
    <w:div w:id="1728609456">
      <w:bodyDiv w:val="1"/>
      <w:marLeft w:val="0"/>
      <w:marRight w:val="0"/>
      <w:marTop w:val="0"/>
      <w:marBottom w:val="0"/>
      <w:divBdr>
        <w:top w:val="none" w:sz="0" w:space="0" w:color="auto"/>
        <w:left w:val="none" w:sz="0" w:space="0" w:color="auto"/>
        <w:bottom w:val="none" w:sz="0" w:space="0" w:color="auto"/>
        <w:right w:val="none" w:sz="0" w:space="0" w:color="auto"/>
      </w:divBdr>
    </w:div>
    <w:div w:id="1736662259">
      <w:bodyDiv w:val="1"/>
      <w:marLeft w:val="0"/>
      <w:marRight w:val="0"/>
      <w:marTop w:val="0"/>
      <w:marBottom w:val="0"/>
      <w:divBdr>
        <w:top w:val="none" w:sz="0" w:space="0" w:color="auto"/>
        <w:left w:val="none" w:sz="0" w:space="0" w:color="auto"/>
        <w:bottom w:val="none" w:sz="0" w:space="0" w:color="auto"/>
        <w:right w:val="none" w:sz="0" w:space="0" w:color="auto"/>
      </w:divBdr>
      <w:divsChild>
        <w:div w:id="707727074">
          <w:marLeft w:val="0"/>
          <w:marRight w:val="0"/>
          <w:marTop w:val="0"/>
          <w:marBottom w:val="0"/>
          <w:divBdr>
            <w:top w:val="none" w:sz="0" w:space="0" w:color="auto"/>
            <w:left w:val="none" w:sz="0" w:space="0" w:color="auto"/>
            <w:bottom w:val="none" w:sz="0" w:space="0" w:color="auto"/>
            <w:right w:val="none" w:sz="0" w:space="0" w:color="auto"/>
          </w:divBdr>
        </w:div>
        <w:div w:id="76830640">
          <w:marLeft w:val="0"/>
          <w:marRight w:val="0"/>
          <w:marTop w:val="0"/>
          <w:marBottom w:val="0"/>
          <w:divBdr>
            <w:top w:val="none" w:sz="0" w:space="0" w:color="auto"/>
            <w:left w:val="none" w:sz="0" w:space="0" w:color="auto"/>
            <w:bottom w:val="none" w:sz="0" w:space="0" w:color="auto"/>
            <w:right w:val="none" w:sz="0" w:space="0" w:color="auto"/>
          </w:divBdr>
        </w:div>
        <w:div w:id="681472176">
          <w:marLeft w:val="0"/>
          <w:marRight w:val="0"/>
          <w:marTop w:val="0"/>
          <w:marBottom w:val="0"/>
          <w:divBdr>
            <w:top w:val="none" w:sz="0" w:space="0" w:color="auto"/>
            <w:left w:val="none" w:sz="0" w:space="0" w:color="auto"/>
            <w:bottom w:val="none" w:sz="0" w:space="0" w:color="auto"/>
            <w:right w:val="none" w:sz="0" w:space="0" w:color="auto"/>
          </w:divBdr>
        </w:div>
        <w:div w:id="691226678">
          <w:marLeft w:val="0"/>
          <w:marRight w:val="0"/>
          <w:marTop w:val="0"/>
          <w:marBottom w:val="0"/>
          <w:divBdr>
            <w:top w:val="none" w:sz="0" w:space="0" w:color="auto"/>
            <w:left w:val="none" w:sz="0" w:space="0" w:color="auto"/>
            <w:bottom w:val="none" w:sz="0" w:space="0" w:color="auto"/>
            <w:right w:val="none" w:sz="0" w:space="0" w:color="auto"/>
          </w:divBdr>
        </w:div>
        <w:div w:id="1853033931">
          <w:marLeft w:val="0"/>
          <w:marRight w:val="0"/>
          <w:marTop w:val="0"/>
          <w:marBottom w:val="0"/>
          <w:divBdr>
            <w:top w:val="none" w:sz="0" w:space="0" w:color="auto"/>
            <w:left w:val="none" w:sz="0" w:space="0" w:color="auto"/>
            <w:bottom w:val="none" w:sz="0" w:space="0" w:color="auto"/>
            <w:right w:val="none" w:sz="0" w:space="0" w:color="auto"/>
          </w:divBdr>
        </w:div>
        <w:div w:id="667948206">
          <w:marLeft w:val="0"/>
          <w:marRight w:val="0"/>
          <w:marTop w:val="0"/>
          <w:marBottom w:val="0"/>
          <w:divBdr>
            <w:top w:val="none" w:sz="0" w:space="0" w:color="auto"/>
            <w:left w:val="none" w:sz="0" w:space="0" w:color="auto"/>
            <w:bottom w:val="none" w:sz="0" w:space="0" w:color="auto"/>
            <w:right w:val="none" w:sz="0" w:space="0" w:color="auto"/>
          </w:divBdr>
        </w:div>
        <w:div w:id="1528592829">
          <w:marLeft w:val="0"/>
          <w:marRight w:val="0"/>
          <w:marTop w:val="0"/>
          <w:marBottom w:val="0"/>
          <w:divBdr>
            <w:top w:val="none" w:sz="0" w:space="0" w:color="auto"/>
            <w:left w:val="none" w:sz="0" w:space="0" w:color="auto"/>
            <w:bottom w:val="none" w:sz="0" w:space="0" w:color="auto"/>
            <w:right w:val="none" w:sz="0" w:space="0" w:color="auto"/>
          </w:divBdr>
        </w:div>
        <w:div w:id="2144543240">
          <w:marLeft w:val="0"/>
          <w:marRight w:val="0"/>
          <w:marTop w:val="0"/>
          <w:marBottom w:val="0"/>
          <w:divBdr>
            <w:top w:val="none" w:sz="0" w:space="0" w:color="auto"/>
            <w:left w:val="none" w:sz="0" w:space="0" w:color="auto"/>
            <w:bottom w:val="none" w:sz="0" w:space="0" w:color="auto"/>
            <w:right w:val="none" w:sz="0" w:space="0" w:color="auto"/>
          </w:divBdr>
        </w:div>
        <w:div w:id="606618475">
          <w:marLeft w:val="0"/>
          <w:marRight w:val="0"/>
          <w:marTop w:val="0"/>
          <w:marBottom w:val="0"/>
          <w:divBdr>
            <w:top w:val="none" w:sz="0" w:space="0" w:color="auto"/>
            <w:left w:val="none" w:sz="0" w:space="0" w:color="auto"/>
            <w:bottom w:val="none" w:sz="0" w:space="0" w:color="auto"/>
            <w:right w:val="none" w:sz="0" w:space="0" w:color="auto"/>
          </w:divBdr>
        </w:div>
        <w:div w:id="91053198">
          <w:marLeft w:val="0"/>
          <w:marRight w:val="0"/>
          <w:marTop w:val="0"/>
          <w:marBottom w:val="0"/>
          <w:divBdr>
            <w:top w:val="none" w:sz="0" w:space="0" w:color="auto"/>
            <w:left w:val="none" w:sz="0" w:space="0" w:color="auto"/>
            <w:bottom w:val="none" w:sz="0" w:space="0" w:color="auto"/>
            <w:right w:val="none" w:sz="0" w:space="0" w:color="auto"/>
          </w:divBdr>
        </w:div>
        <w:div w:id="1448546829">
          <w:marLeft w:val="0"/>
          <w:marRight w:val="0"/>
          <w:marTop w:val="0"/>
          <w:marBottom w:val="0"/>
          <w:divBdr>
            <w:top w:val="none" w:sz="0" w:space="0" w:color="auto"/>
            <w:left w:val="none" w:sz="0" w:space="0" w:color="auto"/>
            <w:bottom w:val="none" w:sz="0" w:space="0" w:color="auto"/>
            <w:right w:val="none" w:sz="0" w:space="0" w:color="auto"/>
          </w:divBdr>
        </w:div>
        <w:div w:id="120728867">
          <w:marLeft w:val="0"/>
          <w:marRight w:val="0"/>
          <w:marTop w:val="0"/>
          <w:marBottom w:val="0"/>
          <w:divBdr>
            <w:top w:val="none" w:sz="0" w:space="0" w:color="auto"/>
            <w:left w:val="none" w:sz="0" w:space="0" w:color="auto"/>
            <w:bottom w:val="none" w:sz="0" w:space="0" w:color="auto"/>
            <w:right w:val="none" w:sz="0" w:space="0" w:color="auto"/>
          </w:divBdr>
        </w:div>
        <w:div w:id="745881625">
          <w:marLeft w:val="0"/>
          <w:marRight w:val="0"/>
          <w:marTop w:val="0"/>
          <w:marBottom w:val="0"/>
          <w:divBdr>
            <w:top w:val="none" w:sz="0" w:space="0" w:color="auto"/>
            <w:left w:val="none" w:sz="0" w:space="0" w:color="auto"/>
            <w:bottom w:val="none" w:sz="0" w:space="0" w:color="auto"/>
            <w:right w:val="none" w:sz="0" w:space="0" w:color="auto"/>
          </w:divBdr>
        </w:div>
        <w:div w:id="361976779">
          <w:marLeft w:val="0"/>
          <w:marRight w:val="0"/>
          <w:marTop w:val="0"/>
          <w:marBottom w:val="0"/>
          <w:divBdr>
            <w:top w:val="none" w:sz="0" w:space="0" w:color="auto"/>
            <w:left w:val="none" w:sz="0" w:space="0" w:color="auto"/>
            <w:bottom w:val="none" w:sz="0" w:space="0" w:color="auto"/>
            <w:right w:val="none" w:sz="0" w:space="0" w:color="auto"/>
          </w:divBdr>
        </w:div>
        <w:div w:id="841822598">
          <w:marLeft w:val="0"/>
          <w:marRight w:val="0"/>
          <w:marTop w:val="0"/>
          <w:marBottom w:val="0"/>
          <w:divBdr>
            <w:top w:val="none" w:sz="0" w:space="0" w:color="auto"/>
            <w:left w:val="none" w:sz="0" w:space="0" w:color="auto"/>
            <w:bottom w:val="none" w:sz="0" w:space="0" w:color="auto"/>
            <w:right w:val="none" w:sz="0" w:space="0" w:color="auto"/>
          </w:divBdr>
        </w:div>
      </w:divsChild>
    </w:div>
    <w:div w:id="1796631526">
      <w:bodyDiv w:val="1"/>
      <w:marLeft w:val="0"/>
      <w:marRight w:val="0"/>
      <w:marTop w:val="0"/>
      <w:marBottom w:val="0"/>
      <w:divBdr>
        <w:top w:val="none" w:sz="0" w:space="0" w:color="auto"/>
        <w:left w:val="none" w:sz="0" w:space="0" w:color="auto"/>
        <w:bottom w:val="none" w:sz="0" w:space="0" w:color="auto"/>
        <w:right w:val="none" w:sz="0" w:space="0" w:color="auto"/>
      </w:divBdr>
      <w:divsChild>
        <w:div w:id="533687813">
          <w:marLeft w:val="0"/>
          <w:marRight w:val="0"/>
          <w:marTop w:val="0"/>
          <w:marBottom w:val="0"/>
          <w:divBdr>
            <w:top w:val="none" w:sz="0" w:space="0" w:color="auto"/>
            <w:left w:val="none" w:sz="0" w:space="0" w:color="auto"/>
            <w:bottom w:val="none" w:sz="0" w:space="0" w:color="auto"/>
            <w:right w:val="none" w:sz="0" w:space="0" w:color="auto"/>
          </w:divBdr>
        </w:div>
        <w:div w:id="1586764790">
          <w:marLeft w:val="0"/>
          <w:marRight w:val="0"/>
          <w:marTop w:val="0"/>
          <w:marBottom w:val="0"/>
          <w:divBdr>
            <w:top w:val="none" w:sz="0" w:space="0" w:color="auto"/>
            <w:left w:val="none" w:sz="0" w:space="0" w:color="auto"/>
            <w:bottom w:val="none" w:sz="0" w:space="0" w:color="auto"/>
            <w:right w:val="none" w:sz="0" w:space="0" w:color="auto"/>
          </w:divBdr>
        </w:div>
        <w:div w:id="1013611176">
          <w:marLeft w:val="0"/>
          <w:marRight w:val="0"/>
          <w:marTop w:val="0"/>
          <w:marBottom w:val="0"/>
          <w:divBdr>
            <w:top w:val="none" w:sz="0" w:space="0" w:color="auto"/>
            <w:left w:val="none" w:sz="0" w:space="0" w:color="auto"/>
            <w:bottom w:val="none" w:sz="0" w:space="0" w:color="auto"/>
            <w:right w:val="none" w:sz="0" w:space="0" w:color="auto"/>
          </w:divBdr>
        </w:div>
        <w:div w:id="860820307">
          <w:marLeft w:val="0"/>
          <w:marRight w:val="0"/>
          <w:marTop w:val="0"/>
          <w:marBottom w:val="0"/>
          <w:divBdr>
            <w:top w:val="none" w:sz="0" w:space="0" w:color="auto"/>
            <w:left w:val="none" w:sz="0" w:space="0" w:color="auto"/>
            <w:bottom w:val="none" w:sz="0" w:space="0" w:color="auto"/>
            <w:right w:val="none" w:sz="0" w:space="0" w:color="auto"/>
          </w:divBdr>
        </w:div>
      </w:divsChild>
    </w:div>
    <w:div w:id="1881014345">
      <w:bodyDiv w:val="1"/>
      <w:marLeft w:val="0"/>
      <w:marRight w:val="0"/>
      <w:marTop w:val="0"/>
      <w:marBottom w:val="0"/>
      <w:divBdr>
        <w:top w:val="none" w:sz="0" w:space="0" w:color="auto"/>
        <w:left w:val="none" w:sz="0" w:space="0" w:color="auto"/>
        <w:bottom w:val="none" w:sz="0" w:space="0" w:color="auto"/>
        <w:right w:val="none" w:sz="0" w:space="0" w:color="auto"/>
      </w:divBdr>
      <w:divsChild>
        <w:div w:id="322321970">
          <w:marLeft w:val="0"/>
          <w:marRight w:val="0"/>
          <w:marTop w:val="0"/>
          <w:marBottom w:val="0"/>
          <w:divBdr>
            <w:top w:val="none" w:sz="0" w:space="0" w:color="auto"/>
            <w:left w:val="none" w:sz="0" w:space="0" w:color="auto"/>
            <w:bottom w:val="none" w:sz="0" w:space="0" w:color="auto"/>
            <w:right w:val="none" w:sz="0" w:space="0" w:color="auto"/>
          </w:divBdr>
        </w:div>
        <w:div w:id="825240964">
          <w:marLeft w:val="0"/>
          <w:marRight w:val="0"/>
          <w:marTop w:val="0"/>
          <w:marBottom w:val="0"/>
          <w:divBdr>
            <w:top w:val="none" w:sz="0" w:space="0" w:color="auto"/>
            <w:left w:val="none" w:sz="0" w:space="0" w:color="auto"/>
            <w:bottom w:val="none" w:sz="0" w:space="0" w:color="auto"/>
            <w:right w:val="none" w:sz="0" w:space="0" w:color="auto"/>
          </w:divBdr>
        </w:div>
        <w:div w:id="705788952">
          <w:marLeft w:val="0"/>
          <w:marRight w:val="0"/>
          <w:marTop w:val="0"/>
          <w:marBottom w:val="0"/>
          <w:divBdr>
            <w:top w:val="none" w:sz="0" w:space="0" w:color="auto"/>
            <w:left w:val="none" w:sz="0" w:space="0" w:color="auto"/>
            <w:bottom w:val="none" w:sz="0" w:space="0" w:color="auto"/>
            <w:right w:val="none" w:sz="0" w:space="0" w:color="auto"/>
          </w:divBdr>
        </w:div>
        <w:div w:id="1333339073">
          <w:marLeft w:val="0"/>
          <w:marRight w:val="0"/>
          <w:marTop w:val="0"/>
          <w:marBottom w:val="0"/>
          <w:divBdr>
            <w:top w:val="none" w:sz="0" w:space="0" w:color="auto"/>
            <w:left w:val="none" w:sz="0" w:space="0" w:color="auto"/>
            <w:bottom w:val="none" w:sz="0" w:space="0" w:color="auto"/>
            <w:right w:val="none" w:sz="0" w:space="0" w:color="auto"/>
          </w:divBdr>
        </w:div>
        <w:div w:id="662705670">
          <w:marLeft w:val="0"/>
          <w:marRight w:val="0"/>
          <w:marTop w:val="0"/>
          <w:marBottom w:val="0"/>
          <w:divBdr>
            <w:top w:val="none" w:sz="0" w:space="0" w:color="auto"/>
            <w:left w:val="none" w:sz="0" w:space="0" w:color="auto"/>
            <w:bottom w:val="none" w:sz="0" w:space="0" w:color="auto"/>
            <w:right w:val="none" w:sz="0" w:space="0" w:color="auto"/>
          </w:divBdr>
        </w:div>
        <w:div w:id="1784886788">
          <w:marLeft w:val="0"/>
          <w:marRight w:val="0"/>
          <w:marTop w:val="0"/>
          <w:marBottom w:val="0"/>
          <w:divBdr>
            <w:top w:val="none" w:sz="0" w:space="0" w:color="auto"/>
            <w:left w:val="none" w:sz="0" w:space="0" w:color="auto"/>
            <w:bottom w:val="none" w:sz="0" w:space="0" w:color="auto"/>
            <w:right w:val="none" w:sz="0" w:space="0" w:color="auto"/>
          </w:divBdr>
        </w:div>
        <w:div w:id="1631521101">
          <w:marLeft w:val="0"/>
          <w:marRight w:val="0"/>
          <w:marTop w:val="0"/>
          <w:marBottom w:val="0"/>
          <w:divBdr>
            <w:top w:val="none" w:sz="0" w:space="0" w:color="auto"/>
            <w:left w:val="none" w:sz="0" w:space="0" w:color="auto"/>
            <w:bottom w:val="none" w:sz="0" w:space="0" w:color="auto"/>
            <w:right w:val="none" w:sz="0" w:space="0" w:color="auto"/>
          </w:divBdr>
        </w:div>
        <w:div w:id="1415664368">
          <w:marLeft w:val="0"/>
          <w:marRight w:val="0"/>
          <w:marTop w:val="0"/>
          <w:marBottom w:val="0"/>
          <w:divBdr>
            <w:top w:val="none" w:sz="0" w:space="0" w:color="auto"/>
            <w:left w:val="none" w:sz="0" w:space="0" w:color="auto"/>
            <w:bottom w:val="none" w:sz="0" w:space="0" w:color="auto"/>
            <w:right w:val="none" w:sz="0" w:space="0" w:color="auto"/>
          </w:divBdr>
        </w:div>
        <w:div w:id="1424643941">
          <w:marLeft w:val="0"/>
          <w:marRight w:val="0"/>
          <w:marTop w:val="0"/>
          <w:marBottom w:val="0"/>
          <w:divBdr>
            <w:top w:val="none" w:sz="0" w:space="0" w:color="auto"/>
            <w:left w:val="none" w:sz="0" w:space="0" w:color="auto"/>
            <w:bottom w:val="none" w:sz="0" w:space="0" w:color="auto"/>
            <w:right w:val="none" w:sz="0" w:space="0" w:color="auto"/>
          </w:divBdr>
        </w:div>
        <w:div w:id="1623465108">
          <w:marLeft w:val="0"/>
          <w:marRight w:val="0"/>
          <w:marTop w:val="0"/>
          <w:marBottom w:val="0"/>
          <w:divBdr>
            <w:top w:val="none" w:sz="0" w:space="0" w:color="auto"/>
            <w:left w:val="none" w:sz="0" w:space="0" w:color="auto"/>
            <w:bottom w:val="none" w:sz="0" w:space="0" w:color="auto"/>
            <w:right w:val="none" w:sz="0" w:space="0" w:color="auto"/>
          </w:divBdr>
        </w:div>
        <w:div w:id="1515458283">
          <w:marLeft w:val="0"/>
          <w:marRight w:val="0"/>
          <w:marTop w:val="0"/>
          <w:marBottom w:val="0"/>
          <w:divBdr>
            <w:top w:val="none" w:sz="0" w:space="0" w:color="auto"/>
            <w:left w:val="none" w:sz="0" w:space="0" w:color="auto"/>
            <w:bottom w:val="none" w:sz="0" w:space="0" w:color="auto"/>
            <w:right w:val="none" w:sz="0" w:space="0" w:color="auto"/>
          </w:divBdr>
        </w:div>
        <w:div w:id="1276719424">
          <w:marLeft w:val="0"/>
          <w:marRight w:val="0"/>
          <w:marTop w:val="0"/>
          <w:marBottom w:val="0"/>
          <w:divBdr>
            <w:top w:val="none" w:sz="0" w:space="0" w:color="auto"/>
            <w:left w:val="none" w:sz="0" w:space="0" w:color="auto"/>
            <w:bottom w:val="none" w:sz="0" w:space="0" w:color="auto"/>
            <w:right w:val="none" w:sz="0" w:space="0" w:color="auto"/>
          </w:divBdr>
        </w:div>
        <w:div w:id="1826898985">
          <w:marLeft w:val="0"/>
          <w:marRight w:val="0"/>
          <w:marTop w:val="0"/>
          <w:marBottom w:val="0"/>
          <w:divBdr>
            <w:top w:val="none" w:sz="0" w:space="0" w:color="auto"/>
            <w:left w:val="none" w:sz="0" w:space="0" w:color="auto"/>
            <w:bottom w:val="none" w:sz="0" w:space="0" w:color="auto"/>
            <w:right w:val="none" w:sz="0" w:space="0" w:color="auto"/>
          </w:divBdr>
        </w:div>
        <w:div w:id="36975717">
          <w:marLeft w:val="0"/>
          <w:marRight w:val="0"/>
          <w:marTop w:val="0"/>
          <w:marBottom w:val="0"/>
          <w:divBdr>
            <w:top w:val="none" w:sz="0" w:space="0" w:color="auto"/>
            <w:left w:val="none" w:sz="0" w:space="0" w:color="auto"/>
            <w:bottom w:val="none" w:sz="0" w:space="0" w:color="auto"/>
            <w:right w:val="none" w:sz="0" w:space="0" w:color="auto"/>
          </w:divBdr>
        </w:div>
        <w:div w:id="282807639">
          <w:marLeft w:val="0"/>
          <w:marRight w:val="0"/>
          <w:marTop w:val="0"/>
          <w:marBottom w:val="0"/>
          <w:divBdr>
            <w:top w:val="none" w:sz="0" w:space="0" w:color="auto"/>
            <w:left w:val="none" w:sz="0" w:space="0" w:color="auto"/>
            <w:bottom w:val="none" w:sz="0" w:space="0" w:color="auto"/>
            <w:right w:val="none" w:sz="0" w:space="0" w:color="auto"/>
          </w:divBdr>
        </w:div>
        <w:div w:id="451023723">
          <w:marLeft w:val="0"/>
          <w:marRight w:val="0"/>
          <w:marTop w:val="0"/>
          <w:marBottom w:val="0"/>
          <w:divBdr>
            <w:top w:val="none" w:sz="0" w:space="0" w:color="auto"/>
            <w:left w:val="none" w:sz="0" w:space="0" w:color="auto"/>
            <w:bottom w:val="none" w:sz="0" w:space="0" w:color="auto"/>
            <w:right w:val="none" w:sz="0" w:space="0" w:color="auto"/>
          </w:divBdr>
        </w:div>
        <w:div w:id="2094468269">
          <w:marLeft w:val="0"/>
          <w:marRight w:val="0"/>
          <w:marTop w:val="0"/>
          <w:marBottom w:val="0"/>
          <w:divBdr>
            <w:top w:val="none" w:sz="0" w:space="0" w:color="auto"/>
            <w:left w:val="none" w:sz="0" w:space="0" w:color="auto"/>
            <w:bottom w:val="none" w:sz="0" w:space="0" w:color="auto"/>
            <w:right w:val="none" w:sz="0" w:space="0" w:color="auto"/>
          </w:divBdr>
        </w:div>
        <w:div w:id="1613586440">
          <w:marLeft w:val="0"/>
          <w:marRight w:val="0"/>
          <w:marTop w:val="0"/>
          <w:marBottom w:val="0"/>
          <w:divBdr>
            <w:top w:val="none" w:sz="0" w:space="0" w:color="auto"/>
            <w:left w:val="none" w:sz="0" w:space="0" w:color="auto"/>
            <w:bottom w:val="none" w:sz="0" w:space="0" w:color="auto"/>
            <w:right w:val="none" w:sz="0" w:space="0" w:color="auto"/>
          </w:divBdr>
        </w:div>
        <w:div w:id="1091660775">
          <w:marLeft w:val="0"/>
          <w:marRight w:val="0"/>
          <w:marTop w:val="0"/>
          <w:marBottom w:val="0"/>
          <w:divBdr>
            <w:top w:val="none" w:sz="0" w:space="0" w:color="auto"/>
            <w:left w:val="none" w:sz="0" w:space="0" w:color="auto"/>
            <w:bottom w:val="none" w:sz="0" w:space="0" w:color="auto"/>
            <w:right w:val="none" w:sz="0" w:space="0" w:color="auto"/>
          </w:divBdr>
        </w:div>
        <w:div w:id="890380684">
          <w:marLeft w:val="0"/>
          <w:marRight w:val="0"/>
          <w:marTop w:val="0"/>
          <w:marBottom w:val="0"/>
          <w:divBdr>
            <w:top w:val="none" w:sz="0" w:space="0" w:color="auto"/>
            <w:left w:val="none" w:sz="0" w:space="0" w:color="auto"/>
            <w:bottom w:val="none" w:sz="0" w:space="0" w:color="auto"/>
            <w:right w:val="none" w:sz="0" w:space="0" w:color="auto"/>
          </w:divBdr>
        </w:div>
        <w:div w:id="2043282666">
          <w:marLeft w:val="0"/>
          <w:marRight w:val="0"/>
          <w:marTop w:val="0"/>
          <w:marBottom w:val="0"/>
          <w:divBdr>
            <w:top w:val="none" w:sz="0" w:space="0" w:color="auto"/>
            <w:left w:val="none" w:sz="0" w:space="0" w:color="auto"/>
            <w:bottom w:val="none" w:sz="0" w:space="0" w:color="auto"/>
            <w:right w:val="none" w:sz="0" w:space="0" w:color="auto"/>
          </w:divBdr>
        </w:div>
        <w:div w:id="362488052">
          <w:marLeft w:val="0"/>
          <w:marRight w:val="0"/>
          <w:marTop w:val="0"/>
          <w:marBottom w:val="0"/>
          <w:divBdr>
            <w:top w:val="none" w:sz="0" w:space="0" w:color="auto"/>
            <w:left w:val="none" w:sz="0" w:space="0" w:color="auto"/>
            <w:bottom w:val="none" w:sz="0" w:space="0" w:color="auto"/>
            <w:right w:val="none" w:sz="0" w:space="0" w:color="auto"/>
          </w:divBdr>
        </w:div>
        <w:div w:id="922374923">
          <w:marLeft w:val="0"/>
          <w:marRight w:val="0"/>
          <w:marTop w:val="0"/>
          <w:marBottom w:val="0"/>
          <w:divBdr>
            <w:top w:val="none" w:sz="0" w:space="0" w:color="auto"/>
            <w:left w:val="none" w:sz="0" w:space="0" w:color="auto"/>
            <w:bottom w:val="none" w:sz="0" w:space="0" w:color="auto"/>
            <w:right w:val="none" w:sz="0" w:space="0" w:color="auto"/>
          </w:divBdr>
        </w:div>
        <w:div w:id="1574125449">
          <w:marLeft w:val="0"/>
          <w:marRight w:val="0"/>
          <w:marTop w:val="0"/>
          <w:marBottom w:val="0"/>
          <w:divBdr>
            <w:top w:val="none" w:sz="0" w:space="0" w:color="auto"/>
            <w:left w:val="none" w:sz="0" w:space="0" w:color="auto"/>
            <w:bottom w:val="none" w:sz="0" w:space="0" w:color="auto"/>
            <w:right w:val="none" w:sz="0" w:space="0" w:color="auto"/>
          </w:divBdr>
        </w:div>
        <w:div w:id="294407642">
          <w:marLeft w:val="0"/>
          <w:marRight w:val="0"/>
          <w:marTop w:val="0"/>
          <w:marBottom w:val="0"/>
          <w:divBdr>
            <w:top w:val="none" w:sz="0" w:space="0" w:color="auto"/>
            <w:left w:val="none" w:sz="0" w:space="0" w:color="auto"/>
            <w:bottom w:val="none" w:sz="0" w:space="0" w:color="auto"/>
            <w:right w:val="none" w:sz="0" w:space="0" w:color="auto"/>
          </w:divBdr>
        </w:div>
        <w:div w:id="1017734222">
          <w:marLeft w:val="0"/>
          <w:marRight w:val="0"/>
          <w:marTop w:val="0"/>
          <w:marBottom w:val="0"/>
          <w:divBdr>
            <w:top w:val="none" w:sz="0" w:space="0" w:color="auto"/>
            <w:left w:val="none" w:sz="0" w:space="0" w:color="auto"/>
            <w:bottom w:val="none" w:sz="0" w:space="0" w:color="auto"/>
            <w:right w:val="none" w:sz="0" w:space="0" w:color="auto"/>
          </w:divBdr>
        </w:div>
        <w:div w:id="744378179">
          <w:marLeft w:val="0"/>
          <w:marRight w:val="0"/>
          <w:marTop w:val="0"/>
          <w:marBottom w:val="0"/>
          <w:divBdr>
            <w:top w:val="none" w:sz="0" w:space="0" w:color="auto"/>
            <w:left w:val="none" w:sz="0" w:space="0" w:color="auto"/>
            <w:bottom w:val="none" w:sz="0" w:space="0" w:color="auto"/>
            <w:right w:val="none" w:sz="0" w:space="0" w:color="auto"/>
          </w:divBdr>
        </w:div>
        <w:div w:id="1706759045">
          <w:marLeft w:val="0"/>
          <w:marRight w:val="0"/>
          <w:marTop w:val="0"/>
          <w:marBottom w:val="0"/>
          <w:divBdr>
            <w:top w:val="none" w:sz="0" w:space="0" w:color="auto"/>
            <w:left w:val="none" w:sz="0" w:space="0" w:color="auto"/>
            <w:bottom w:val="none" w:sz="0" w:space="0" w:color="auto"/>
            <w:right w:val="none" w:sz="0" w:space="0" w:color="auto"/>
          </w:divBdr>
        </w:div>
        <w:div w:id="1814634140">
          <w:marLeft w:val="0"/>
          <w:marRight w:val="0"/>
          <w:marTop w:val="0"/>
          <w:marBottom w:val="0"/>
          <w:divBdr>
            <w:top w:val="none" w:sz="0" w:space="0" w:color="auto"/>
            <w:left w:val="none" w:sz="0" w:space="0" w:color="auto"/>
            <w:bottom w:val="none" w:sz="0" w:space="0" w:color="auto"/>
            <w:right w:val="none" w:sz="0" w:space="0" w:color="auto"/>
          </w:divBdr>
        </w:div>
        <w:div w:id="1768310984">
          <w:marLeft w:val="0"/>
          <w:marRight w:val="0"/>
          <w:marTop w:val="0"/>
          <w:marBottom w:val="0"/>
          <w:divBdr>
            <w:top w:val="none" w:sz="0" w:space="0" w:color="auto"/>
            <w:left w:val="none" w:sz="0" w:space="0" w:color="auto"/>
            <w:bottom w:val="none" w:sz="0" w:space="0" w:color="auto"/>
            <w:right w:val="none" w:sz="0" w:space="0" w:color="auto"/>
          </w:divBdr>
        </w:div>
        <w:div w:id="1109282170">
          <w:marLeft w:val="0"/>
          <w:marRight w:val="0"/>
          <w:marTop w:val="0"/>
          <w:marBottom w:val="0"/>
          <w:divBdr>
            <w:top w:val="none" w:sz="0" w:space="0" w:color="auto"/>
            <w:left w:val="none" w:sz="0" w:space="0" w:color="auto"/>
            <w:bottom w:val="none" w:sz="0" w:space="0" w:color="auto"/>
            <w:right w:val="none" w:sz="0" w:space="0" w:color="auto"/>
          </w:divBdr>
        </w:div>
        <w:div w:id="1817605435">
          <w:marLeft w:val="0"/>
          <w:marRight w:val="0"/>
          <w:marTop w:val="0"/>
          <w:marBottom w:val="0"/>
          <w:divBdr>
            <w:top w:val="none" w:sz="0" w:space="0" w:color="auto"/>
            <w:left w:val="none" w:sz="0" w:space="0" w:color="auto"/>
            <w:bottom w:val="none" w:sz="0" w:space="0" w:color="auto"/>
            <w:right w:val="none" w:sz="0" w:space="0" w:color="auto"/>
          </w:divBdr>
        </w:div>
        <w:div w:id="2142337273">
          <w:marLeft w:val="0"/>
          <w:marRight w:val="0"/>
          <w:marTop w:val="0"/>
          <w:marBottom w:val="0"/>
          <w:divBdr>
            <w:top w:val="none" w:sz="0" w:space="0" w:color="auto"/>
            <w:left w:val="none" w:sz="0" w:space="0" w:color="auto"/>
            <w:bottom w:val="none" w:sz="0" w:space="0" w:color="auto"/>
            <w:right w:val="none" w:sz="0" w:space="0" w:color="auto"/>
          </w:divBdr>
        </w:div>
        <w:div w:id="387262743">
          <w:marLeft w:val="0"/>
          <w:marRight w:val="0"/>
          <w:marTop w:val="0"/>
          <w:marBottom w:val="0"/>
          <w:divBdr>
            <w:top w:val="none" w:sz="0" w:space="0" w:color="auto"/>
            <w:left w:val="none" w:sz="0" w:space="0" w:color="auto"/>
            <w:bottom w:val="none" w:sz="0" w:space="0" w:color="auto"/>
            <w:right w:val="none" w:sz="0" w:space="0" w:color="auto"/>
          </w:divBdr>
        </w:div>
        <w:div w:id="1949777367">
          <w:marLeft w:val="0"/>
          <w:marRight w:val="0"/>
          <w:marTop w:val="0"/>
          <w:marBottom w:val="0"/>
          <w:divBdr>
            <w:top w:val="none" w:sz="0" w:space="0" w:color="auto"/>
            <w:left w:val="none" w:sz="0" w:space="0" w:color="auto"/>
            <w:bottom w:val="none" w:sz="0" w:space="0" w:color="auto"/>
            <w:right w:val="none" w:sz="0" w:space="0" w:color="auto"/>
          </w:divBdr>
        </w:div>
      </w:divsChild>
    </w:div>
    <w:div w:id="1937246024">
      <w:bodyDiv w:val="1"/>
      <w:marLeft w:val="0"/>
      <w:marRight w:val="0"/>
      <w:marTop w:val="0"/>
      <w:marBottom w:val="0"/>
      <w:divBdr>
        <w:top w:val="none" w:sz="0" w:space="0" w:color="auto"/>
        <w:left w:val="none" w:sz="0" w:space="0" w:color="auto"/>
        <w:bottom w:val="none" w:sz="0" w:space="0" w:color="auto"/>
        <w:right w:val="none" w:sz="0" w:space="0" w:color="auto"/>
      </w:divBdr>
    </w:div>
    <w:div w:id="1947343571">
      <w:bodyDiv w:val="1"/>
      <w:marLeft w:val="0"/>
      <w:marRight w:val="0"/>
      <w:marTop w:val="0"/>
      <w:marBottom w:val="0"/>
      <w:divBdr>
        <w:top w:val="none" w:sz="0" w:space="0" w:color="auto"/>
        <w:left w:val="none" w:sz="0" w:space="0" w:color="auto"/>
        <w:bottom w:val="none" w:sz="0" w:space="0" w:color="auto"/>
        <w:right w:val="none" w:sz="0" w:space="0" w:color="auto"/>
      </w:divBdr>
    </w:div>
    <w:div w:id="2051763030">
      <w:bodyDiv w:val="1"/>
      <w:marLeft w:val="0"/>
      <w:marRight w:val="0"/>
      <w:marTop w:val="0"/>
      <w:marBottom w:val="0"/>
      <w:divBdr>
        <w:top w:val="none" w:sz="0" w:space="0" w:color="auto"/>
        <w:left w:val="none" w:sz="0" w:space="0" w:color="auto"/>
        <w:bottom w:val="none" w:sz="0" w:space="0" w:color="auto"/>
        <w:right w:val="none" w:sz="0" w:space="0" w:color="auto"/>
      </w:divBdr>
    </w:div>
    <w:div w:id="2077051209">
      <w:bodyDiv w:val="1"/>
      <w:marLeft w:val="0"/>
      <w:marRight w:val="0"/>
      <w:marTop w:val="0"/>
      <w:marBottom w:val="0"/>
      <w:divBdr>
        <w:top w:val="none" w:sz="0" w:space="0" w:color="auto"/>
        <w:left w:val="none" w:sz="0" w:space="0" w:color="auto"/>
        <w:bottom w:val="none" w:sz="0" w:space="0" w:color="auto"/>
        <w:right w:val="none" w:sz="0" w:space="0" w:color="auto"/>
      </w:divBdr>
    </w:div>
    <w:div w:id="2103916243">
      <w:bodyDiv w:val="1"/>
      <w:marLeft w:val="0"/>
      <w:marRight w:val="0"/>
      <w:marTop w:val="0"/>
      <w:marBottom w:val="0"/>
      <w:divBdr>
        <w:top w:val="none" w:sz="0" w:space="0" w:color="auto"/>
        <w:left w:val="none" w:sz="0" w:space="0" w:color="auto"/>
        <w:bottom w:val="none" w:sz="0" w:space="0" w:color="auto"/>
        <w:right w:val="none" w:sz="0" w:space="0" w:color="auto"/>
      </w:divBdr>
    </w:div>
    <w:div w:id="2129278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9AAACD52114342DAB355CBCABA59DD1B0257464F1E030DA304F904B6F357D2C2B6D9CD69CBFB539CB4A10BB2F61i0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39AAACD52114342DAB355CBCABA59DD1B0257464F1E030DA304F904B6F357D2C2B6D9CD69CBFB539CB4A10BB2F61iC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E852D-B72D-442C-87FC-2E99770EB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11388</Words>
  <Characters>64913</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76149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Мошкова</dc:creator>
  <cp:lastModifiedBy>Григорьев</cp:lastModifiedBy>
  <cp:revision>2</cp:revision>
  <cp:lastPrinted>2016-10-31T09:55:00Z</cp:lastPrinted>
  <dcterms:created xsi:type="dcterms:W3CDTF">2016-11-01T07:39:00Z</dcterms:created>
  <dcterms:modified xsi:type="dcterms:W3CDTF">2016-11-01T07:39:00Z</dcterms:modified>
</cp:coreProperties>
</file>